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C241" w14:textId="2869A50A" w:rsidR="00A918AB" w:rsidRDefault="44E9EBC8" w:rsidP="688787F5">
      <w:pPr>
        <w:jc w:val="both"/>
        <w:rPr>
          <w:rFonts w:ascii="Aptos" w:eastAsia="Aptos" w:hAnsi="Aptos" w:cs="Aptos"/>
          <w:color w:val="000000" w:themeColor="text1"/>
        </w:rPr>
      </w:pPr>
      <w:r w:rsidRPr="688787F5">
        <w:rPr>
          <w:rFonts w:ascii="Arial Nova" w:eastAsia="Arial Nova" w:hAnsi="Arial Nova" w:cs="Arial Nova"/>
          <w:b/>
          <w:bCs/>
          <w:color w:val="000000" w:themeColor="text1"/>
          <w:lang w:val="en-GB"/>
        </w:rPr>
        <w:t xml:space="preserve">Alarming rise in recent attacks on healthcare facilities revealed in </w:t>
      </w:r>
      <w:r w:rsidR="0BF73A25" w:rsidRPr="688787F5">
        <w:rPr>
          <w:rFonts w:ascii="Arial Nova" w:eastAsia="Arial Nova" w:hAnsi="Arial Nova" w:cs="Arial Nova"/>
          <w:b/>
          <w:bCs/>
          <w:color w:val="000000" w:themeColor="text1"/>
          <w:lang w:val="en-GB"/>
        </w:rPr>
        <w:t>n</w:t>
      </w:r>
      <w:r w:rsidR="7BAC5B7C" w:rsidRPr="688787F5">
        <w:rPr>
          <w:rFonts w:ascii="Arial Nova" w:eastAsia="Arial Nova" w:hAnsi="Arial Nova" w:cs="Arial Nova"/>
          <w:b/>
          <w:bCs/>
          <w:color w:val="000000" w:themeColor="text1"/>
          <w:lang w:val="en-GB"/>
        </w:rPr>
        <w:t xml:space="preserve">ew report   </w:t>
      </w:r>
      <w:r w:rsidR="506D48A5" w:rsidRPr="688787F5">
        <w:rPr>
          <w:rFonts w:ascii="Arial Nova" w:eastAsia="Arial Nova" w:hAnsi="Arial Nova" w:cs="Arial Nova"/>
          <w:b/>
          <w:bCs/>
          <w:color w:val="000000" w:themeColor="text1"/>
          <w:lang w:val="en-GB"/>
        </w:rPr>
        <w:t>on</w:t>
      </w:r>
      <w:r w:rsidR="7BAC5B7C" w:rsidRPr="688787F5">
        <w:rPr>
          <w:rFonts w:ascii="Arial Nova" w:eastAsia="Arial Nova" w:hAnsi="Arial Nova" w:cs="Arial Nova"/>
          <w:b/>
          <w:bCs/>
          <w:color w:val="000000" w:themeColor="text1"/>
          <w:lang w:val="en-GB"/>
        </w:rPr>
        <w:t xml:space="preserve"> protecting health in armed conflict</w:t>
      </w:r>
      <w:r w:rsidR="49A03149" w:rsidRPr="688787F5">
        <w:rPr>
          <w:rFonts w:ascii="Arial Nova" w:eastAsia="Arial Nova" w:hAnsi="Arial Nova" w:cs="Arial Nova"/>
          <w:b/>
          <w:bCs/>
          <w:color w:val="000000" w:themeColor="text1"/>
          <w:lang w:val="en-GB"/>
        </w:rPr>
        <w:t xml:space="preserve"> </w:t>
      </w:r>
      <w:r w:rsidR="4C5621C1" w:rsidRPr="688787F5">
        <w:rPr>
          <w:rFonts w:ascii="Arial Nova" w:eastAsia="Arial Nova" w:hAnsi="Arial Nova" w:cs="Arial Nova"/>
          <w:b/>
          <w:bCs/>
          <w:color w:val="000000" w:themeColor="text1"/>
          <w:lang w:val="en-GB"/>
        </w:rPr>
        <w:t>from WHO &amp; WISH</w:t>
      </w:r>
      <w:r w:rsidR="49A03149" w:rsidRPr="688787F5">
        <w:rPr>
          <w:rFonts w:ascii="Aptos" w:eastAsia="Aptos" w:hAnsi="Aptos" w:cs="Aptos"/>
          <w:color w:val="000000" w:themeColor="text1"/>
        </w:rPr>
        <w:t xml:space="preserve"> </w:t>
      </w:r>
    </w:p>
    <w:p w14:paraId="780591D1" w14:textId="1F43A362" w:rsidR="49A03149" w:rsidRDefault="49A03149" w:rsidP="4911E085">
      <w:p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A new report by the World Innovation Summit for Health (WISH)</w:t>
      </w:r>
      <w:r w:rsidR="005611BD">
        <w:rPr>
          <w:rFonts w:ascii="Arial Nova" w:eastAsia="Arial Nova" w:hAnsi="Arial Nova" w:cs="Arial Nova"/>
          <w:color w:val="000000" w:themeColor="text1"/>
          <w:lang w:val="en-GB"/>
        </w:rPr>
        <w:t xml:space="preserve"> – Qatar Foundation’s global health initiative -</w:t>
      </w:r>
      <w:r w:rsidRPr="4911E085">
        <w:rPr>
          <w:rFonts w:ascii="Arial Nova" w:eastAsia="Arial Nova" w:hAnsi="Arial Nova" w:cs="Arial Nova"/>
          <w:color w:val="000000" w:themeColor="text1"/>
          <w:lang w:val="en-GB"/>
        </w:rPr>
        <w:t xml:space="preserve"> in collaboration with the World Health Organization (WHO) </w:t>
      </w:r>
      <w:r w:rsidR="107E3C13" w:rsidRPr="4911E085">
        <w:rPr>
          <w:rFonts w:ascii="Arial Nova" w:eastAsia="Arial Nova" w:hAnsi="Arial Nova" w:cs="Arial Nova"/>
          <w:color w:val="000000" w:themeColor="text1"/>
          <w:lang w:val="en-GB"/>
        </w:rPr>
        <w:t xml:space="preserve">captures the alarming rise </w:t>
      </w:r>
      <w:r w:rsidR="00D4205C">
        <w:rPr>
          <w:rFonts w:ascii="Arial Nova" w:eastAsia="Arial Nova" w:hAnsi="Arial Nova" w:cs="Arial Nova"/>
          <w:color w:val="000000" w:themeColor="text1"/>
          <w:lang w:val="en-GB"/>
        </w:rPr>
        <w:t>i</w:t>
      </w:r>
      <w:r w:rsidR="107E3C13" w:rsidRPr="4911E085">
        <w:rPr>
          <w:rFonts w:ascii="Arial Nova" w:eastAsia="Arial Nova" w:hAnsi="Arial Nova" w:cs="Arial Nova"/>
          <w:color w:val="000000" w:themeColor="text1"/>
          <w:lang w:val="en-GB"/>
        </w:rPr>
        <w:t xml:space="preserve">n attacks against healthcare </w:t>
      </w:r>
      <w:r w:rsidR="00DF7BDE">
        <w:rPr>
          <w:rFonts w:ascii="Arial Nova" w:eastAsia="Arial Nova" w:hAnsi="Arial Nova" w:cs="Arial Nova"/>
          <w:color w:val="000000" w:themeColor="text1"/>
          <w:lang w:val="en-GB"/>
        </w:rPr>
        <w:t xml:space="preserve">facilities. </w:t>
      </w:r>
      <w:r w:rsidR="00084F9B">
        <w:rPr>
          <w:rFonts w:ascii="Arial Nova" w:eastAsia="Arial Nova" w:hAnsi="Arial Nova" w:cs="Arial Nova"/>
          <w:color w:val="000000" w:themeColor="text1"/>
          <w:lang w:val="en-GB"/>
        </w:rPr>
        <w:t>These</w:t>
      </w:r>
      <w:r w:rsidR="00DD3D63">
        <w:rPr>
          <w:rFonts w:ascii="Arial Nova" w:eastAsia="Arial Nova" w:hAnsi="Arial Nova" w:cs="Arial Nova"/>
          <w:color w:val="000000" w:themeColor="text1"/>
          <w:lang w:val="en-GB"/>
        </w:rPr>
        <w:t xml:space="preserve"> attacks </w:t>
      </w:r>
      <w:r w:rsidR="107E3C13" w:rsidRPr="4911E085">
        <w:rPr>
          <w:rFonts w:ascii="Arial Nova" w:eastAsia="Arial Nova" w:hAnsi="Arial Nova" w:cs="Arial Nova"/>
          <w:color w:val="000000" w:themeColor="text1"/>
          <w:lang w:val="en-GB"/>
        </w:rPr>
        <w:t xml:space="preserve">violate human rights and </w:t>
      </w:r>
      <w:r w:rsidR="003031EB">
        <w:rPr>
          <w:rFonts w:ascii="Arial Nova" w:eastAsia="Arial Nova" w:hAnsi="Arial Nova" w:cs="Arial Nova"/>
          <w:color w:val="000000" w:themeColor="text1"/>
          <w:lang w:val="en-GB"/>
        </w:rPr>
        <w:t>I</w:t>
      </w:r>
      <w:r w:rsidR="107E3C13" w:rsidRPr="4911E085">
        <w:rPr>
          <w:rFonts w:ascii="Arial Nova" w:eastAsia="Arial Nova" w:hAnsi="Arial Nova" w:cs="Arial Nova"/>
          <w:color w:val="000000" w:themeColor="text1"/>
          <w:lang w:val="en-GB"/>
        </w:rPr>
        <w:t xml:space="preserve">nternational </w:t>
      </w:r>
      <w:r w:rsidR="003031EB">
        <w:rPr>
          <w:rFonts w:ascii="Arial Nova" w:eastAsia="Arial Nova" w:hAnsi="Arial Nova" w:cs="Arial Nova"/>
          <w:color w:val="000000" w:themeColor="text1"/>
          <w:lang w:val="en-GB"/>
        </w:rPr>
        <w:t>H</w:t>
      </w:r>
      <w:r w:rsidR="107E3C13" w:rsidRPr="4911E085">
        <w:rPr>
          <w:rFonts w:ascii="Arial Nova" w:eastAsia="Arial Nova" w:hAnsi="Arial Nova" w:cs="Arial Nova"/>
          <w:color w:val="000000" w:themeColor="text1"/>
          <w:lang w:val="en-GB"/>
        </w:rPr>
        <w:t xml:space="preserve">umanitarian </w:t>
      </w:r>
      <w:r w:rsidR="003031EB">
        <w:rPr>
          <w:rFonts w:ascii="Arial Nova" w:eastAsia="Arial Nova" w:hAnsi="Arial Nova" w:cs="Arial Nova"/>
          <w:color w:val="000000" w:themeColor="text1"/>
          <w:lang w:val="en-GB"/>
        </w:rPr>
        <w:t>L</w:t>
      </w:r>
      <w:r w:rsidR="107E3C13" w:rsidRPr="4911E085">
        <w:rPr>
          <w:rFonts w:ascii="Arial Nova" w:eastAsia="Arial Nova" w:hAnsi="Arial Nova" w:cs="Arial Nova"/>
          <w:color w:val="000000" w:themeColor="text1"/>
          <w:lang w:val="en-GB"/>
        </w:rPr>
        <w:t>aw</w:t>
      </w:r>
      <w:r w:rsidR="00C154EB">
        <w:rPr>
          <w:rFonts w:ascii="Arial Nova" w:eastAsia="Arial Nova" w:hAnsi="Arial Nova" w:cs="Arial Nova"/>
          <w:color w:val="000000" w:themeColor="text1"/>
          <w:lang w:val="en-GB"/>
        </w:rPr>
        <w:t>,</w:t>
      </w:r>
      <w:r w:rsidR="107E3C13" w:rsidRPr="4911E085">
        <w:rPr>
          <w:rFonts w:ascii="Arial Nova" w:eastAsia="Arial Nova" w:hAnsi="Arial Nova" w:cs="Arial Nova"/>
          <w:color w:val="000000" w:themeColor="text1"/>
          <w:lang w:val="en-GB"/>
        </w:rPr>
        <w:t xml:space="preserve"> </w:t>
      </w:r>
      <w:r w:rsidR="00C154EB">
        <w:rPr>
          <w:rFonts w:ascii="Arial Nova" w:eastAsia="Arial Nova" w:hAnsi="Arial Nova" w:cs="Arial Nova"/>
          <w:color w:val="000000" w:themeColor="text1"/>
          <w:lang w:val="en-GB"/>
        </w:rPr>
        <w:t>with th</w:t>
      </w:r>
      <w:r w:rsidR="009A31BA">
        <w:rPr>
          <w:rFonts w:ascii="Arial Nova" w:eastAsia="Arial Nova" w:hAnsi="Arial Nova" w:cs="Arial Nova"/>
          <w:color w:val="000000" w:themeColor="text1"/>
          <w:lang w:val="en-GB"/>
        </w:rPr>
        <w:t>e report authors</w:t>
      </w:r>
      <w:r w:rsidR="00C154EB" w:rsidRPr="4911E085">
        <w:rPr>
          <w:rFonts w:ascii="Arial Nova" w:eastAsia="Arial Nova" w:hAnsi="Arial Nova" w:cs="Arial Nova"/>
          <w:color w:val="000000" w:themeColor="text1"/>
          <w:lang w:val="en-GB"/>
        </w:rPr>
        <w:t xml:space="preserve"> </w:t>
      </w:r>
      <w:r w:rsidR="009A31BA">
        <w:rPr>
          <w:rFonts w:ascii="Arial Nova" w:eastAsia="Arial Nova" w:hAnsi="Arial Nova" w:cs="Arial Nova"/>
          <w:color w:val="000000" w:themeColor="text1"/>
          <w:lang w:val="en-GB"/>
        </w:rPr>
        <w:t xml:space="preserve">calling for specific </w:t>
      </w:r>
      <w:r w:rsidR="00D55F28">
        <w:rPr>
          <w:rFonts w:ascii="Arial Nova" w:eastAsia="Arial Nova" w:hAnsi="Arial Nova" w:cs="Arial Nova"/>
          <w:color w:val="000000" w:themeColor="text1"/>
          <w:lang w:val="en-GB"/>
        </w:rPr>
        <w:t>actions governments can take</w:t>
      </w:r>
      <w:r w:rsidR="00D55F28" w:rsidRPr="4911E085">
        <w:rPr>
          <w:rFonts w:ascii="Arial Nova" w:eastAsia="Arial Nova" w:hAnsi="Arial Nova" w:cs="Arial Nova"/>
          <w:color w:val="000000" w:themeColor="text1"/>
          <w:lang w:val="en-GB"/>
        </w:rPr>
        <w:t xml:space="preserve"> </w:t>
      </w:r>
      <w:r w:rsidR="00D55F28">
        <w:rPr>
          <w:rFonts w:ascii="Arial Nova" w:eastAsia="Arial Nova" w:hAnsi="Arial Nova" w:cs="Arial Nova"/>
          <w:color w:val="000000" w:themeColor="text1"/>
          <w:lang w:val="en-GB"/>
        </w:rPr>
        <w:t>to</w:t>
      </w:r>
      <w:r w:rsidR="00D55F28" w:rsidRPr="4911E085">
        <w:rPr>
          <w:rFonts w:ascii="Arial Nova" w:eastAsia="Arial Nova" w:hAnsi="Arial Nova" w:cs="Arial Nova"/>
          <w:color w:val="000000" w:themeColor="text1"/>
          <w:lang w:val="en-GB"/>
        </w:rPr>
        <w:t xml:space="preserve"> </w:t>
      </w:r>
      <w:r w:rsidR="107E3C13" w:rsidRPr="4911E085">
        <w:rPr>
          <w:rFonts w:ascii="Arial Nova" w:eastAsia="Arial Nova" w:hAnsi="Arial Nova" w:cs="Arial Nova"/>
          <w:color w:val="000000" w:themeColor="text1"/>
          <w:lang w:val="en-GB"/>
        </w:rPr>
        <w:t>help protect health in the context of armed conflict.</w:t>
      </w:r>
    </w:p>
    <w:p w14:paraId="4CB80875" w14:textId="03FBF5FA" w:rsidR="47182D09" w:rsidRDefault="47182D09" w:rsidP="4911E085">
      <w:p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International Humanitarian Law protects healthcare in conflict settings</w:t>
      </w:r>
      <w:r w:rsidR="00D55350">
        <w:rPr>
          <w:rFonts w:ascii="Arial Nova" w:eastAsia="Arial Nova" w:hAnsi="Arial Nova" w:cs="Arial Nova"/>
          <w:color w:val="000000" w:themeColor="text1"/>
          <w:lang w:val="en-GB"/>
        </w:rPr>
        <w:t>,</w:t>
      </w:r>
      <w:r w:rsidR="24AD3054" w:rsidRPr="4911E085">
        <w:rPr>
          <w:rFonts w:ascii="Arial Nova" w:eastAsia="Arial Nova" w:hAnsi="Arial Nova" w:cs="Arial Nova"/>
          <w:color w:val="000000" w:themeColor="text1"/>
          <w:lang w:val="en-GB"/>
        </w:rPr>
        <w:t xml:space="preserve"> ensuring medical personnel, facilities and transportation is safeguarded to provide care without discrimination. </w:t>
      </w:r>
      <w:r w:rsidR="79F73D50" w:rsidRPr="4911E085">
        <w:rPr>
          <w:rFonts w:ascii="Arial Nova" w:eastAsia="Arial Nova" w:hAnsi="Arial Nova" w:cs="Arial Nova"/>
          <w:color w:val="000000" w:themeColor="text1"/>
          <w:lang w:val="en-GB"/>
        </w:rPr>
        <w:t>However, in the past few years, there has been a shocking increase in the frequency, scale</w:t>
      </w:r>
      <w:r w:rsidR="005611BD">
        <w:rPr>
          <w:rFonts w:ascii="Arial Nova" w:eastAsia="Arial Nova" w:hAnsi="Arial Nova" w:cs="Arial Nova"/>
          <w:color w:val="000000" w:themeColor="text1"/>
          <w:lang w:val="en-GB"/>
        </w:rPr>
        <w:t>,</w:t>
      </w:r>
      <w:r w:rsidR="79F73D50" w:rsidRPr="4911E085">
        <w:rPr>
          <w:rFonts w:ascii="Arial Nova" w:eastAsia="Arial Nova" w:hAnsi="Arial Nova" w:cs="Arial Nova"/>
          <w:color w:val="000000" w:themeColor="text1"/>
          <w:lang w:val="en-GB"/>
        </w:rPr>
        <w:t xml:space="preserve"> and impact of attacks on healthcare systems, including infrastructure and healthcare workers, in </w:t>
      </w:r>
      <w:r w:rsidR="18F158AB" w:rsidRPr="4911E085">
        <w:rPr>
          <w:rFonts w:ascii="Arial Nova" w:eastAsia="Arial Nova" w:hAnsi="Arial Nova" w:cs="Arial Nova"/>
          <w:color w:val="000000" w:themeColor="text1"/>
          <w:lang w:val="en-GB"/>
        </w:rPr>
        <w:t>countries like Sudan, Gaza, Lebanon, Myanmar, Ukraine, Haiti</w:t>
      </w:r>
      <w:r w:rsidR="005611BD">
        <w:rPr>
          <w:rFonts w:ascii="Arial Nova" w:eastAsia="Arial Nova" w:hAnsi="Arial Nova" w:cs="Arial Nova"/>
          <w:color w:val="000000" w:themeColor="text1"/>
          <w:lang w:val="en-GB"/>
        </w:rPr>
        <w:t>,</w:t>
      </w:r>
      <w:r w:rsidR="18F158AB" w:rsidRPr="4911E085">
        <w:rPr>
          <w:rFonts w:ascii="Arial Nova" w:eastAsia="Arial Nova" w:hAnsi="Arial Nova" w:cs="Arial Nova"/>
          <w:color w:val="000000" w:themeColor="text1"/>
          <w:lang w:val="en-GB"/>
        </w:rPr>
        <w:t xml:space="preserve"> and Sahel.</w:t>
      </w:r>
    </w:p>
    <w:p w14:paraId="6752A1EF" w14:textId="74183230" w:rsidR="472FB194" w:rsidRDefault="472FB194" w:rsidP="4911E085">
      <w:p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The most vulnerable people in our communities who rely heavily on health services, including children, pregnant women, people living with chronic diseases, the elderly</w:t>
      </w:r>
      <w:r w:rsidR="005611BD">
        <w:rPr>
          <w:rFonts w:ascii="Arial Nova" w:eastAsia="Arial Nova" w:hAnsi="Arial Nova" w:cs="Arial Nova"/>
          <w:color w:val="000000" w:themeColor="text1"/>
          <w:lang w:val="en-GB"/>
        </w:rPr>
        <w:t>,</w:t>
      </w:r>
      <w:r w:rsidRPr="4911E085">
        <w:rPr>
          <w:rFonts w:ascii="Arial Nova" w:eastAsia="Arial Nova" w:hAnsi="Arial Nova" w:cs="Arial Nova"/>
          <w:color w:val="000000" w:themeColor="text1"/>
          <w:lang w:val="en-GB"/>
        </w:rPr>
        <w:t xml:space="preserve"> and disabled people, are dir</w:t>
      </w:r>
      <w:r w:rsidR="53C8484D" w:rsidRPr="4911E085">
        <w:rPr>
          <w:rFonts w:ascii="Arial Nova" w:eastAsia="Arial Nova" w:hAnsi="Arial Nova" w:cs="Arial Nova"/>
          <w:color w:val="000000" w:themeColor="text1"/>
          <w:lang w:val="en-GB"/>
        </w:rPr>
        <w:t>ectly affected by the attacks on healthcare, denying them access to essential and life-saving services when they need them most.</w:t>
      </w:r>
    </w:p>
    <w:p w14:paraId="5D95CC0E" w14:textId="4680C1A9" w:rsidR="2AB54527" w:rsidRDefault="2AB54527" w:rsidP="4911E085">
      <w:p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L</w:t>
      </w:r>
      <w:r w:rsidR="79F73D50" w:rsidRPr="4911E085">
        <w:rPr>
          <w:rFonts w:ascii="Arial Nova" w:eastAsia="Arial Nova" w:hAnsi="Arial Nova" w:cs="Arial Nova"/>
          <w:color w:val="000000" w:themeColor="text1"/>
          <w:lang w:val="en-GB"/>
        </w:rPr>
        <w:t xml:space="preserve">ead </w:t>
      </w:r>
      <w:r w:rsidR="7A296AD0" w:rsidRPr="4911E085">
        <w:rPr>
          <w:rFonts w:ascii="Arial Nova" w:eastAsia="Arial Nova" w:hAnsi="Arial Nova" w:cs="Arial Nova"/>
          <w:color w:val="000000" w:themeColor="text1"/>
          <w:lang w:val="en-GB"/>
        </w:rPr>
        <w:t xml:space="preserve">report </w:t>
      </w:r>
      <w:r w:rsidR="79F73D50" w:rsidRPr="4911E085">
        <w:rPr>
          <w:rFonts w:ascii="Arial Nova" w:eastAsia="Arial Nova" w:hAnsi="Arial Nova" w:cs="Arial Nova"/>
          <w:color w:val="000000" w:themeColor="text1"/>
          <w:lang w:val="en-GB"/>
        </w:rPr>
        <w:t xml:space="preserve">author Dr Richard Brennan, Regional Emergency Director, Eastern Mediterranean Regional Office, </w:t>
      </w:r>
      <w:r w:rsidR="736845FE" w:rsidRPr="4911E085">
        <w:rPr>
          <w:rFonts w:ascii="Arial Nova" w:eastAsia="Arial Nova" w:hAnsi="Arial Nova" w:cs="Arial Nova"/>
          <w:color w:val="000000" w:themeColor="text1"/>
          <w:lang w:val="en-GB"/>
        </w:rPr>
        <w:t>WHO</w:t>
      </w:r>
      <w:r w:rsidR="79F73D50" w:rsidRPr="4911E085">
        <w:rPr>
          <w:rFonts w:ascii="Arial Nova" w:eastAsia="Arial Nova" w:hAnsi="Arial Nova" w:cs="Arial Nova"/>
          <w:color w:val="000000" w:themeColor="text1"/>
          <w:lang w:val="en-GB"/>
        </w:rPr>
        <w:t xml:space="preserve">, </w:t>
      </w:r>
      <w:r w:rsidR="6FB84CF6" w:rsidRPr="4911E085">
        <w:rPr>
          <w:rFonts w:ascii="Arial Nova" w:eastAsia="Arial Nova" w:hAnsi="Arial Nova" w:cs="Arial Nova"/>
          <w:color w:val="000000" w:themeColor="text1"/>
          <w:lang w:val="en-GB"/>
        </w:rPr>
        <w:t>said: “Addressing these realities requires a bold, unified response. It is imperative that United Nations agencies, governments, and civil society, in collaboration with the healthcare community, adopt a more assertive stance against attacks that directly target or otherwise impact health services. Robust steps are required to promote and respect International Humanitarian Law, to end widespread impunity, and to mainstream protection of healthcare into health and humanitarian programs.”</w:t>
      </w:r>
    </w:p>
    <w:p w14:paraId="6A8CF5B8" w14:textId="1D99A0F6" w:rsidR="00C858FA" w:rsidRPr="00A31793" w:rsidRDefault="00C858FA" w:rsidP="4911E085">
      <w:pPr>
        <w:jc w:val="both"/>
        <w:rPr>
          <w:rFonts w:ascii="Arial Nova" w:eastAsia="Arial Nova" w:hAnsi="Arial Nova" w:cs="Arial Nova"/>
          <w:b/>
          <w:bCs/>
          <w:color w:val="000000" w:themeColor="text1"/>
          <w:lang w:val="en-GB"/>
        </w:rPr>
      </w:pPr>
      <w:r w:rsidRPr="00A31793">
        <w:rPr>
          <w:rFonts w:ascii="Arial Nova" w:eastAsia="Arial Nova" w:hAnsi="Arial Nova" w:cs="Arial Nova"/>
          <w:b/>
          <w:bCs/>
          <w:color w:val="000000" w:themeColor="text1"/>
          <w:lang w:val="en-GB"/>
        </w:rPr>
        <w:t xml:space="preserve">The scale of </w:t>
      </w:r>
      <w:r w:rsidR="00A31793" w:rsidRPr="00A31793">
        <w:rPr>
          <w:rFonts w:ascii="Arial Nova" w:eastAsia="Arial Nova" w:hAnsi="Arial Nova" w:cs="Arial Nova"/>
          <w:b/>
          <w:bCs/>
          <w:color w:val="000000" w:themeColor="text1"/>
          <w:lang w:val="en-GB"/>
        </w:rPr>
        <w:t>healthcare attacks</w:t>
      </w:r>
    </w:p>
    <w:p w14:paraId="66531A7E" w14:textId="3FC7B5A3" w:rsidR="71C299DE" w:rsidRDefault="71C299DE" w:rsidP="4911E085">
      <w:p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According to the International Committee of the Red Cross</w:t>
      </w:r>
      <w:r w:rsidR="00921A2E">
        <w:rPr>
          <w:rFonts w:ascii="Arial Nova" w:eastAsia="Arial Nova" w:hAnsi="Arial Nova" w:cs="Arial Nova"/>
          <w:color w:val="000000" w:themeColor="text1"/>
          <w:lang w:val="en-GB"/>
        </w:rPr>
        <w:t>,</w:t>
      </w:r>
      <w:r w:rsidRPr="4911E085">
        <w:rPr>
          <w:rFonts w:ascii="Arial Nova" w:eastAsia="Arial Nova" w:hAnsi="Arial Nova" w:cs="Arial Nova"/>
          <w:color w:val="000000" w:themeColor="text1"/>
          <w:lang w:val="en-GB"/>
        </w:rPr>
        <w:t xml:space="preserve"> as of 2024, there are over 120 armed conflicts around</w:t>
      </w:r>
      <w:r w:rsidR="0E3C0734" w:rsidRPr="4911E085">
        <w:rPr>
          <w:rFonts w:ascii="Arial Nova" w:eastAsia="Arial Nova" w:hAnsi="Arial Nova" w:cs="Arial Nova"/>
          <w:color w:val="000000" w:themeColor="text1"/>
          <w:lang w:val="en-GB"/>
        </w:rPr>
        <w:t xml:space="preserve"> </w:t>
      </w:r>
      <w:r w:rsidRPr="4911E085">
        <w:rPr>
          <w:rFonts w:ascii="Arial Nova" w:eastAsia="Arial Nova" w:hAnsi="Arial Nova" w:cs="Arial Nova"/>
          <w:color w:val="000000" w:themeColor="text1"/>
          <w:lang w:val="en-GB"/>
        </w:rPr>
        <w:t>the world, which involve 60 states and 120 non-state</w:t>
      </w:r>
      <w:r w:rsidR="04865F00" w:rsidRPr="4911E085">
        <w:rPr>
          <w:rFonts w:ascii="Arial Nova" w:eastAsia="Arial Nova" w:hAnsi="Arial Nova" w:cs="Arial Nova"/>
          <w:color w:val="000000" w:themeColor="text1"/>
          <w:lang w:val="en-GB"/>
        </w:rPr>
        <w:t xml:space="preserve"> armed groups. Since 2018,</w:t>
      </w:r>
      <w:r w:rsidR="08D6772B" w:rsidRPr="4911E085">
        <w:rPr>
          <w:rFonts w:ascii="Arial Nova" w:eastAsia="Arial Nova" w:hAnsi="Arial Nova" w:cs="Arial Nova"/>
          <w:color w:val="000000" w:themeColor="text1"/>
          <w:lang w:val="en-GB"/>
        </w:rPr>
        <w:t xml:space="preserve"> WHO has documented more than 7,000 incidents of attacks on health care in which more than 2,200 health workers and patients lost their lives</w:t>
      </w:r>
      <w:r w:rsidR="005611BD">
        <w:rPr>
          <w:rFonts w:ascii="Arial Nova" w:eastAsia="Arial Nova" w:hAnsi="Arial Nova" w:cs="Arial Nova"/>
          <w:color w:val="000000" w:themeColor="text1"/>
          <w:lang w:val="en-GB"/>
        </w:rPr>
        <w:t>,</w:t>
      </w:r>
      <w:r w:rsidR="08D6772B" w:rsidRPr="4911E085">
        <w:rPr>
          <w:rFonts w:ascii="Arial Nova" w:eastAsia="Arial Nova" w:hAnsi="Arial Nova" w:cs="Arial Nova"/>
          <w:color w:val="000000" w:themeColor="text1"/>
          <w:lang w:val="en-GB"/>
        </w:rPr>
        <w:t xml:space="preserve"> and more than 4,600 people were injured across 21 reporting countrie</w:t>
      </w:r>
      <w:r w:rsidR="30BA41E4" w:rsidRPr="4911E085">
        <w:rPr>
          <w:rFonts w:ascii="Arial Nova" w:eastAsia="Arial Nova" w:hAnsi="Arial Nova" w:cs="Arial Nova"/>
          <w:color w:val="000000" w:themeColor="text1"/>
          <w:lang w:val="en-GB"/>
        </w:rPr>
        <w:t xml:space="preserve">s and territories with complex </w:t>
      </w:r>
      <w:r w:rsidR="30BA41E4" w:rsidRPr="4911E085">
        <w:rPr>
          <w:rFonts w:ascii="Arial Nova" w:eastAsia="Arial Nova" w:hAnsi="Arial Nova" w:cs="Arial Nova"/>
          <w:color w:val="000000" w:themeColor="text1"/>
          <w:lang w:val="en-GB"/>
        </w:rPr>
        <w:lastRenderedPageBreak/>
        <w:t>humanitarian emergencies. During this time</w:t>
      </w:r>
      <w:r w:rsidR="005611BD">
        <w:rPr>
          <w:rFonts w:ascii="Arial Nova" w:eastAsia="Arial Nova" w:hAnsi="Arial Nova" w:cs="Arial Nova"/>
          <w:color w:val="000000" w:themeColor="text1"/>
          <w:lang w:val="en-GB"/>
        </w:rPr>
        <w:t>,</w:t>
      </w:r>
      <w:r w:rsidR="30BA41E4" w:rsidRPr="4911E085">
        <w:rPr>
          <w:rFonts w:ascii="Arial Nova" w:eastAsia="Arial Nova" w:hAnsi="Arial Nova" w:cs="Arial Nova"/>
          <w:color w:val="000000" w:themeColor="text1"/>
          <w:lang w:val="en-GB"/>
        </w:rPr>
        <w:t xml:space="preserve"> there were more than 1,600 incidents of obstruction to healthcare delivery.</w:t>
      </w:r>
    </w:p>
    <w:p w14:paraId="7E738F3A" w14:textId="4D97D346" w:rsidR="7E0663BA" w:rsidRDefault="7E0663BA" w:rsidP="4911E085">
      <w:p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The report delves further into the enquiry of the scale and nature of attacks on healthcare </w:t>
      </w:r>
      <w:r w:rsidR="08F7C064" w:rsidRPr="4911E085">
        <w:rPr>
          <w:rFonts w:ascii="Arial Nova" w:eastAsia="Arial Nova" w:hAnsi="Arial Nova" w:cs="Arial Nova"/>
          <w:color w:val="000000" w:themeColor="text1"/>
          <w:lang w:val="en-GB"/>
        </w:rPr>
        <w:t xml:space="preserve">through case studies about such attacks in distressed </w:t>
      </w:r>
      <w:r w:rsidR="700C0909" w:rsidRPr="4911E085">
        <w:rPr>
          <w:rFonts w:ascii="Arial Nova" w:eastAsia="Arial Nova" w:hAnsi="Arial Nova" w:cs="Arial Nova"/>
          <w:color w:val="000000" w:themeColor="text1"/>
          <w:lang w:val="en-GB"/>
        </w:rPr>
        <w:t>region</w:t>
      </w:r>
      <w:r w:rsidR="08F7C064" w:rsidRPr="4911E085">
        <w:rPr>
          <w:rFonts w:ascii="Arial Nova" w:eastAsia="Arial Nova" w:hAnsi="Arial Nova" w:cs="Arial Nova"/>
          <w:color w:val="000000" w:themeColor="text1"/>
          <w:lang w:val="en-GB"/>
        </w:rPr>
        <w:t xml:space="preserve">s such as Republic of Congo, </w:t>
      </w:r>
      <w:r w:rsidR="627FBE46" w:rsidRPr="4911E085">
        <w:rPr>
          <w:rFonts w:ascii="Arial Nova" w:eastAsia="Arial Nova" w:hAnsi="Arial Nova" w:cs="Arial Nova"/>
          <w:color w:val="000000" w:themeColor="text1"/>
          <w:lang w:val="en-GB"/>
        </w:rPr>
        <w:t>Occupied Palestinian territory, Gaza, Afghanistan</w:t>
      </w:r>
      <w:r w:rsidR="4785F748" w:rsidRPr="4911E085">
        <w:rPr>
          <w:rFonts w:ascii="Arial Nova" w:eastAsia="Arial Nova" w:hAnsi="Arial Nova" w:cs="Arial Nova"/>
          <w:color w:val="000000" w:themeColor="text1"/>
          <w:lang w:val="en-GB"/>
        </w:rPr>
        <w:t xml:space="preserve"> and Pakistan</w:t>
      </w:r>
      <w:r w:rsidR="005611BD">
        <w:rPr>
          <w:rFonts w:ascii="Arial Nova" w:eastAsia="Arial Nova" w:hAnsi="Arial Nova" w:cs="Arial Nova"/>
          <w:color w:val="000000" w:themeColor="text1"/>
          <w:lang w:val="en-GB"/>
        </w:rPr>
        <w:t>,</w:t>
      </w:r>
      <w:r w:rsidR="4785F748" w:rsidRPr="4911E085">
        <w:rPr>
          <w:rFonts w:ascii="Arial Nova" w:eastAsia="Arial Nova" w:hAnsi="Arial Nova" w:cs="Arial Nova"/>
          <w:color w:val="000000" w:themeColor="text1"/>
          <w:lang w:val="en-GB"/>
        </w:rPr>
        <w:t xml:space="preserve"> among others. The statistics from Gaza are particula</w:t>
      </w:r>
      <w:r w:rsidR="134238A6" w:rsidRPr="4911E085">
        <w:rPr>
          <w:rFonts w:ascii="Arial Nova" w:eastAsia="Arial Nova" w:hAnsi="Arial Nova" w:cs="Arial Nova"/>
          <w:color w:val="000000" w:themeColor="text1"/>
          <w:lang w:val="en-GB"/>
        </w:rPr>
        <w:t>rly shocking</w:t>
      </w:r>
      <w:r w:rsidR="005611BD">
        <w:rPr>
          <w:rFonts w:ascii="Arial Nova" w:eastAsia="Arial Nova" w:hAnsi="Arial Nova" w:cs="Arial Nova"/>
          <w:color w:val="000000" w:themeColor="text1"/>
          <w:lang w:val="en-GB"/>
        </w:rPr>
        <w:t>,</w:t>
      </w:r>
      <w:r w:rsidR="134238A6" w:rsidRPr="4911E085">
        <w:rPr>
          <w:rFonts w:ascii="Arial Nova" w:eastAsia="Arial Nova" w:hAnsi="Arial Nova" w:cs="Arial Nova"/>
          <w:color w:val="000000" w:themeColor="text1"/>
          <w:lang w:val="en-GB"/>
        </w:rPr>
        <w:t xml:space="preserve"> </w:t>
      </w:r>
      <w:r w:rsidR="4785F748" w:rsidRPr="4911E085">
        <w:rPr>
          <w:rFonts w:ascii="Arial Nova" w:eastAsia="Arial Nova" w:hAnsi="Arial Nova" w:cs="Arial Nova"/>
          <w:color w:val="000000" w:themeColor="text1"/>
          <w:lang w:val="en-GB"/>
        </w:rPr>
        <w:t xml:space="preserve">as WHO documented </w:t>
      </w:r>
      <w:r w:rsidR="25E918D2" w:rsidRPr="4911E085">
        <w:rPr>
          <w:rFonts w:ascii="Arial Nova" w:eastAsia="Arial Nova" w:hAnsi="Arial Nova" w:cs="Arial Nova"/>
          <w:color w:val="000000" w:themeColor="text1"/>
          <w:lang w:val="en-GB"/>
        </w:rPr>
        <w:t xml:space="preserve">516 attacks on healthcare between 7 October 2023 and 25 September 2024 which have severely impacted health facilities and constrained their ability to provide </w:t>
      </w:r>
      <w:r w:rsidR="03288600" w:rsidRPr="4911E085">
        <w:rPr>
          <w:rFonts w:ascii="Arial Nova" w:eastAsia="Arial Nova" w:hAnsi="Arial Nova" w:cs="Arial Nova"/>
          <w:color w:val="000000" w:themeColor="text1"/>
          <w:lang w:val="en-GB"/>
        </w:rPr>
        <w:t>emergency</w:t>
      </w:r>
      <w:r w:rsidR="09845802" w:rsidRPr="4911E085">
        <w:rPr>
          <w:rFonts w:ascii="Arial Nova" w:eastAsia="Arial Nova" w:hAnsi="Arial Nova" w:cs="Arial Nova"/>
          <w:color w:val="000000" w:themeColor="text1"/>
          <w:lang w:val="en-GB"/>
        </w:rPr>
        <w:t xml:space="preserve"> services to treat more than 96,000 injuries, outbreaks of hepatitis A, </w:t>
      </w:r>
      <w:r w:rsidR="00ED3B5C" w:rsidRPr="4911E085">
        <w:rPr>
          <w:rFonts w:ascii="Arial Nova" w:eastAsia="Arial Nova" w:hAnsi="Arial Nova" w:cs="Arial Nova"/>
          <w:color w:val="000000" w:themeColor="text1"/>
          <w:lang w:val="en-GB"/>
        </w:rPr>
        <w:t>diarrhoea</w:t>
      </w:r>
      <w:r w:rsidR="09845802" w:rsidRPr="4911E085">
        <w:rPr>
          <w:rFonts w:ascii="Arial Nova" w:eastAsia="Arial Nova" w:hAnsi="Arial Nova" w:cs="Arial Nova"/>
          <w:color w:val="000000" w:themeColor="text1"/>
          <w:lang w:val="en-GB"/>
        </w:rPr>
        <w:t>, vaccine-derived polio and growing rates of acute malnutrition</w:t>
      </w:r>
      <w:r w:rsidR="005611BD">
        <w:rPr>
          <w:rFonts w:ascii="Arial Nova" w:eastAsia="Arial Nova" w:hAnsi="Arial Nova" w:cs="Arial Nova"/>
          <w:color w:val="000000" w:themeColor="text1"/>
          <w:lang w:val="en-GB"/>
        </w:rPr>
        <w:t>,</w:t>
      </w:r>
      <w:r w:rsidR="09845802" w:rsidRPr="4911E085">
        <w:rPr>
          <w:rFonts w:ascii="Arial Nova" w:eastAsia="Arial Nova" w:hAnsi="Arial Nova" w:cs="Arial Nova"/>
          <w:color w:val="000000" w:themeColor="text1"/>
          <w:lang w:val="en-GB"/>
        </w:rPr>
        <w:t xml:space="preserve"> as well as</w:t>
      </w:r>
      <w:r w:rsidR="03288600" w:rsidRPr="4911E085">
        <w:rPr>
          <w:rFonts w:ascii="Arial Nova" w:eastAsia="Arial Nova" w:hAnsi="Arial Nova" w:cs="Arial Nova"/>
          <w:color w:val="000000" w:themeColor="text1"/>
          <w:lang w:val="en-GB"/>
        </w:rPr>
        <w:t xml:space="preserve"> routine health services such as childhood immunizations, maternal health, </w:t>
      </w:r>
      <w:r w:rsidR="005611BD">
        <w:rPr>
          <w:rFonts w:ascii="Arial Nova" w:eastAsia="Arial Nova" w:hAnsi="Arial Nova" w:cs="Arial Nova"/>
          <w:color w:val="000000" w:themeColor="text1"/>
          <w:lang w:val="en-GB"/>
        </w:rPr>
        <w:t xml:space="preserve">and </w:t>
      </w:r>
      <w:r w:rsidR="03288600" w:rsidRPr="4911E085">
        <w:rPr>
          <w:rFonts w:ascii="Arial Nova" w:eastAsia="Arial Nova" w:hAnsi="Arial Nova" w:cs="Arial Nova"/>
          <w:color w:val="000000" w:themeColor="text1"/>
          <w:lang w:val="en-GB"/>
        </w:rPr>
        <w:t>treatment of chronic diseases</w:t>
      </w:r>
      <w:r w:rsidR="6FB1F32C" w:rsidRPr="4911E085">
        <w:rPr>
          <w:rFonts w:ascii="Arial Nova" w:eastAsia="Arial Nova" w:hAnsi="Arial Nova" w:cs="Arial Nova"/>
          <w:color w:val="000000" w:themeColor="text1"/>
          <w:lang w:val="en-GB"/>
        </w:rPr>
        <w:t>.</w:t>
      </w:r>
    </w:p>
    <w:p w14:paraId="6343A672" w14:textId="35555ED3" w:rsidR="00B04902" w:rsidRPr="00B04902" w:rsidRDefault="00B04902" w:rsidP="4911E085">
      <w:pPr>
        <w:jc w:val="both"/>
        <w:rPr>
          <w:rFonts w:ascii="Arial Nova" w:eastAsia="Arial Nova" w:hAnsi="Arial Nova" w:cs="Arial Nova"/>
          <w:b/>
          <w:bCs/>
          <w:color w:val="000000" w:themeColor="text1"/>
          <w:lang w:val="en-GB"/>
        </w:rPr>
      </w:pPr>
      <w:r w:rsidRPr="00B04902">
        <w:rPr>
          <w:rFonts w:ascii="Arial Nova" w:eastAsia="Arial Nova" w:hAnsi="Arial Nova" w:cs="Arial Nova"/>
          <w:b/>
          <w:bCs/>
          <w:color w:val="000000" w:themeColor="text1"/>
          <w:lang w:val="en-GB"/>
        </w:rPr>
        <w:t>Report recommendations</w:t>
      </w:r>
    </w:p>
    <w:p w14:paraId="3FEC6B6B" w14:textId="028FD74F" w:rsidR="28DD6DD5" w:rsidRDefault="28DD6DD5" w:rsidP="4911E085">
      <w:p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The report authors have presented a list of recommendations</w:t>
      </w:r>
      <w:r w:rsidR="01A75CB0" w:rsidRPr="4911E085">
        <w:rPr>
          <w:rFonts w:ascii="Arial Nova" w:eastAsia="Arial Nova" w:hAnsi="Arial Nova" w:cs="Arial Nova"/>
          <w:color w:val="000000" w:themeColor="text1"/>
          <w:lang w:val="en-GB"/>
        </w:rPr>
        <w:t xml:space="preserve">, categorised by area, </w:t>
      </w:r>
      <w:r w:rsidR="06C57F46" w:rsidRPr="4911E085">
        <w:rPr>
          <w:rFonts w:ascii="Arial Nova" w:eastAsia="Arial Nova" w:hAnsi="Arial Nova" w:cs="Arial Nova"/>
          <w:color w:val="000000" w:themeColor="text1"/>
          <w:lang w:val="en-GB"/>
        </w:rPr>
        <w:t>directed at the full range of stakeholders whose influence is needed to protect healthcare in conflict.</w:t>
      </w:r>
    </w:p>
    <w:p w14:paraId="7DCFC1C1" w14:textId="326683A5" w:rsidR="06C57F46" w:rsidRDefault="06C57F46" w:rsidP="4911E085">
      <w:pPr>
        <w:pStyle w:val="ListParagraph"/>
        <w:numPr>
          <w:ilvl w:val="0"/>
          <w:numId w:val="4"/>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Global measures:</w:t>
      </w:r>
    </w:p>
    <w:p w14:paraId="7C29CF90" w14:textId="7BCF1160" w:rsidR="54398DC3" w:rsidRDefault="54398DC3" w:rsidP="4911E085">
      <w:pPr>
        <w:pStyle w:val="ListParagraph"/>
        <w:numPr>
          <w:ilvl w:val="0"/>
          <w:numId w:val="3"/>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Convene a global alliance for the protection of healthcare in conflict   </w:t>
      </w:r>
    </w:p>
    <w:p w14:paraId="1E626FFF" w14:textId="322BCDF2" w:rsidR="54398DC3" w:rsidRDefault="54398DC3" w:rsidP="4911E085">
      <w:pPr>
        <w:pStyle w:val="ListParagraph"/>
        <w:numPr>
          <w:ilvl w:val="0"/>
          <w:numId w:val="3"/>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Establish a UN Special Rapporteur on the Protection of Health in Armed Conflict  </w:t>
      </w:r>
    </w:p>
    <w:p w14:paraId="2E506A49" w14:textId="0F606219" w:rsidR="54398DC3" w:rsidRDefault="54398DC3" w:rsidP="4911E085">
      <w:pPr>
        <w:pStyle w:val="ListParagraph"/>
        <w:numPr>
          <w:ilvl w:val="0"/>
          <w:numId w:val="3"/>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Improve documentation on </w:t>
      </w:r>
      <w:r w:rsidR="3B9B9D87" w:rsidRPr="264FAC4E">
        <w:rPr>
          <w:rFonts w:ascii="Arial Nova" w:eastAsia="Arial Nova" w:hAnsi="Arial Nova" w:cs="Arial Nova"/>
          <w:color w:val="000000" w:themeColor="text1"/>
          <w:lang w:val="en-GB"/>
        </w:rPr>
        <w:t xml:space="preserve">attacks on </w:t>
      </w:r>
      <w:r w:rsidR="3B9B9D87" w:rsidRPr="4AB1FE76">
        <w:rPr>
          <w:rFonts w:ascii="Arial Nova" w:eastAsia="Arial Nova" w:hAnsi="Arial Nova" w:cs="Arial Nova"/>
          <w:color w:val="000000" w:themeColor="text1"/>
          <w:lang w:val="en-GB"/>
        </w:rPr>
        <w:t>healthcare, i</w:t>
      </w:r>
      <w:r w:rsidRPr="4AB1FE76">
        <w:rPr>
          <w:rFonts w:ascii="Arial Nova" w:eastAsia="Arial Nova" w:hAnsi="Arial Nova" w:cs="Arial Nova"/>
          <w:color w:val="000000" w:themeColor="text1"/>
          <w:lang w:val="en-GB"/>
        </w:rPr>
        <w:t>ncluding</w:t>
      </w:r>
      <w:r w:rsidRPr="4911E085">
        <w:rPr>
          <w:rFonts w:ascii="Arial Nova" w:eastAsia="Arial Nova" w:hAnsi="Arial Nova" w:cs="Arial Nova"/>
          <w:color w:val="000000" w:themeColor="text1"/>
          <w:lang w:val="en-GB"/>
        </w:rPr>
        <w:t xml:space="preserve"> impact on public health  </w:t>
      </w:r>
    </w:p>
    <w:p w14:paraId="7B3290BC" w14:textId="6EB3BF19" w:rsidR="4911E085" w:rsidRDefault="4911E085" w:rsidP="4911E085">
      <w:pPr>
        <w:pStyle w:val="ListParagraph"/>
        <w:ind w:left="1080"/>
        <w:jc w:val="both"/>
        <w:rPr>
          <w:rFonts w:ascii="Arial Nova" w:eastAsia="Arial Nova" w:hAnsi="Arial Nova" w:cs="Arial Nova"/>
          <w:color w:val="000000" w:themeColor="text1"/>
          <w:lang w:val="en-GB"/>
        </w:rPr>
      </w:pPr>
    </w:p>
    <w:p w14:paraId="1E3B8FE3" w14:textId="2B3B49C3" w:rsidR="06C57F46" w:rsidRDefault="06C57F46" w:rsidP="4911E085">
      <w:pPr>
        <w:pStyle w:val="ListParagraph"/>
        <w:numPr>
          <w:ilvl w:val="0"/>
          <w:numId w:val="4"/>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National measures: </w:t>
      </w:r>
    </w:p>
    <w:p w14:paraId="10486BB2" w14:textId="1B6F6216" w:rsidR="2D24E904" w:rsidRDefault="2D24E904" w:rsidP="4911E085">
      <w:pPr>
        <w:pStyle w:val="ListParagraph"/>
        <w:numPr>
          <w:ilvl w:val="0"/>
          <w:numId w:val="2"/>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Build capacities on health and humanitarian diplomacy  </w:t>
      </w:r>
    </w:p>
    <w:p w14:paraId="7BCD7CD2" w14:textId="1869C02C" w:rsidR="2D24E904" w:rsidRDefault="2D24E904" w:rsidP="4911E085">
      <w:pPr>
        <w:pStyle w:val="ListParagraph"/>
        <w:numPr>
          <w:ilvl w:val="0"/>
          <w:numId w:val="2"/>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Integrate </w:t>
      </w:r>
      <w:r w:rsidR="7800E068" w:rsidRPr="4911E085">
        <w:rPr>
          <w:rFonts w:ascii="Arial Nova" w:eastAsia="Arial Nova" w:hAnsi="Arial Nova" w:cs="Arial Nova"/>
          <w:color w:val="000000" w:themeColor="text1"/>
          <w:lang w:val="en-GB"/>
        </w:rPr>
        <w:t>International Humanitarian Law and Human Rights Law i</w:t>
      </w:r>
      <w:r w:rsidRPr="4911E085">
        <w:rPr>
          <w:rFonts w:ascii="Arial Nova" w:eastAsia="Arial Nova" w:hAnsi="Arial Nova" w:cs="Arial Nova"/>
          <w:color w:val="000000" w:themeColor="text1"/>
          <w:lang w:val="en-GB"/>
        </w:rPr>
        <w:t xml:space="preserve">nto educational curricula   </w:t>
      </w:r>
    </w:p>
    <w:p w14:paraId="6101EDE7" w14:textId="535D1B10" w:rsidR="2D24E904" w:rsidRDefault="2D24E904" w:rsidP="4911E085">
      <w:pPr>
        <w:pStyle w:val="ListParagraph"/>
        <w:numPr>
          <w:ilvl w:val="0"/>
          <w:numId w:val="2"/>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Address physical and psychosocial trauma among healthcare workers  </w:t>
      </w:r>
    </w:p>
    <w:p w14:paraId="27BA8EC3" w14:textId="25599A1D" w:rsidR="4911E085" w:rsidRDefault="4911E085" w:rsidP="4911E085">
      <w:pPr>
        <w:pStyle w:val="ListParagraph"/>
        <w:ind w:left="1080"/>
        <w:jc w:val="both"/>
        <w:rPr>
          <w:rFonts w:ascii="Arial Nova" w:eastAsia="Arial Nova" w:hAnsi="Arial Nova" w:cs="Arial Nova"/>
          <w:color w:val="000000" w:themeColor="text1"/>
          <w:lang w:val="en-GB"/>
        </w:rPr>
      </w:pPr>
    </w:p>
    <w:p w14:paraId="06C1D0AF" w14:textId="40E27B62" w:rsidR="06C57F46" w:rsidRDefault="06C57F46" w:rsidP="4911E085">
      <w:pPr>
        <w:pStyle w:val="ListParagraph"/>
        <w:numPr>
          <w:ilvl w:val="0"/>
          <w:numId w:val="4"/>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Local measures:</w:t>
      </w:r>
    </w:p>
    <w:p w14:paraId="304479C4" w14:textId="3ED177C7" w:rsidR="4D7456FC" w:rsidRDefault="4D7456FC" w:rsidP="4911E085">
      <w:pPr>
        <w:pStyle w:val="ListParagraph"/>
        <w:numPr>
          <w:ilvl w:val="0"/>
          <w:numId w:val="1"/>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Enhance emergency responsiveness and health system resilience  </w:t>
      </w:r>
    </w:p>
    <w:p w14:paraId="123DAFF9" w14:textId="125E22A2" w:rsidR="4D7456FC" w:rsidRDefault="4D7456FC" w:rsidP="4911E085">
      <w:pPr>
        <w:pStyle w:val="ListParagraph"/>
        <w:numPr>
          <w:ilvl w:val="0"/>
          <w:numId w:val="1"/>
        </w:numPr>
        <w:jc w:val="both"/>
        <w:rPr>
          <w:rFonts w:ascii="Arial Nova" w:eastAsia="Arial Nova" w:hAnsi="Arial Nova" w:cs="Arial Nova"/>
          <w:color w:val="000000" w:themeColor="text1"/>
          <w:lang w:val="en-GB"/>
        </w:rPr>
      </w:pPr>
      <w:r w:rsidRPr="4911E085">
        <w:rPr>
          <w:rFonts w:ascii="Arial Nova" w:eastAsia="Arial Nova" w:hAnsi="Arial Nova" w:cs="Arial Nova"/>
          <w:color w:val="000000" w:themeColor="text1"/>
          <w:lang w:val="en-GB"/>
        </w:rPr>
        <w:t xml:space="preserve">Increase community engagement in protecting healthcare  </w:t>
      </w:r>
    </w:p>
    <w:p w14:paraId="12EE5A4F" w14:textId="55B7A3C9" w:rsidR="4911E085" w:rsidRDefault="4911E085" w:rsidP="4911E085">
      <w:pPr>
        <w:pStyle w:val="ListParagraph"/>
        <w:ind w:left="1080"/>
        <w:jc w:val="both"/>
        <w:rPr>
          <w:rFonts w:ascii="Arial Nova" w:eastAsia="Arial Nova" w:hAnsi="Arial Nova" w:cs="Arial Nova"/>
          <w:color w:val="000000" w:themeColor="text1"/>
          <w:lang w:val="en-GB"/>
        </w:rPr>
      </w:pPr>
    </w:p>
    <w:p w14:paraId="61B84D07" w14:textId="77777777" w:rsidR="00B04902" w:rsidRPr="00B04902" w:rsidRDefault="00B04902" w:rsidP="0C60E4BF">
      <w:pPr>
        <w:rPr>
          <w:b/>
          <w:bCs/>
          <w:color w:val="000000" w:themeColor="text1"/>
        </w:rPr>
      </w:pPr>
      <w:r w:rsidRPr="00B04902">
        <w:rPr>
          <w:b/>
          <w:bCs/>
          <w:color w:val="000000" w:themeColor="text1"/>
        </w:rPr>
        <w:t xml:space="preserve">WISH’s focus on protecting health in conflict </w:t>
      </w:r>
    </w:p>
    <w:p w14:paraId="4DF5AB80" w14:textId="3C96CC1D" w:rsidR="00A918AB" w:rsidRDefault="005611BD" w:rsidP="0C60E4BF">
      <w:pPr>
        <w:rPr>
          <w:rFonts w:ascii="Arial Nova" w:eastAsia="Arial Nova" w:hAnsi="Arial Nova" w:cs="Arial Nova"/>
          <w:color w:val="000000" w:themeColor="text1"/>
        </w:rPr>
      </w:pPr>
      <w:r>
        <w:rPr>
          <w:color w:val="000000" w:themeColor="text1"/>
        </w:rPr>
        <w:lastRenderedPageBreak/>
        <w:t xml:space="preserve">The </w:t>
      </w:r>
      <w:r w:rsidR="28F10528" w:rsidRPr="0C60E4BF">
        <w:rPr>
          <w:color w:val="000000" w:themeColor="text1"/>
        </w:rPr>
        <w:t>WISH</w:t>
      </w:r>
      <w:r>
        <w:rPr>
          <w:color w:val="000000" w:themeColor="text1"/>
        </w:rPr>
        <w:t xml:space="preserve"> 2024 Summit</w:t>
      </w:r>
      <w:r w:rsidR="28F10528" w:rsidRPr="0C60E4BF">
        <w:rPr>
          <w:color w:val="000000" w:themeColor="text1"/>
        </w:rPr>
        <w:t xml:space="preserve">, </w:t>
      </w:r>
      <w:r>
        <w:rPr>
          <w:color w:val="000000" w:themeColor="text1"/>
        </w:rPr>
        <w:t xml:space="preserve">which is being </w:t>
      </w:r>
      <w:r w:rsidR="00282E5F" w:rsidRPr="0C60E4BF">
        <w:rPr>
          <w:color w:val="000000" w:themeColor="text1"/>
        </w:rPr>
        <w:t>held on 13 and 14 November at Qatar National Convention Centre in Doha</w:t>
      </w:r>
      <w:r w:rsidR="00282E5F">
        <w:rPr>
          <w:color w:val="000000" w:themeColor="text1"/>
        </w:rPr>
        <w:t xml:space="preserve">, </w:t>
      </w:r>
      <w:r w:rsidR="28F10528" w:rsidRPr="0C60E4BF">
        <w:rPr>
          <w:color w:val="000000" w:themeColor="text1"/>
        </w:rPr>
        <w:t xml:space="preserve">will </w:t>
      </w:r>
      <w:r>
        <w:rPr>
          <w:color w:val="000000" w:themeColor="text1"/>
        </w:rPr>
        <w:t>place</w:t>
      </w:r>
      <w:r w:rsidR="28F10528" w:rsidRPr="0C60E4BF">
        <w:rPr>
          <w:color w:val="000000" w:themeColor="text1"/>
        </w:rPr>
        <w:t xml:space="preserve"> a focus on this report and discussions around protecting health in conflict</w:t>
      </w:r>
      <w:r>
        <w:rPr>
          <w:color w:val="000000" w:themeColor="text1"/>
        </w:rPr>
        <w:t>,</w:t>
      </w:r>
      <w:r w:rsidR="28F10528" w:rsidRPr="0C60E4BF">
        <w:rPr>
          <w:color w:val="000000" w:themeColor="text1"/>
        </w:rPr>
        <w:t xml:space="preserve"> including</w:t>
      </w:r>
      <w:r w:rsidR="44E58905" w:rsidRPr="0C60E4BF">
        <w:rPr>
          <w:color w:val="000000" w:themeColor="text1"/>
        </w:rPr>
        <w:t>:</w:t>
      </w:r>
    </w:p>
    <w:p w14:paraId="78C1B945" w14:textId="2C72BD13" w:rsidR="00A918AB" w:rsidRDefault="7BCADAAD" w:rsidP="0C60E4BF">
      <w:pPr>
        <w:pStyle w:val="ListParagraph"/>
        <w:numPr>
          <w:ilvl w:val="0"/>
          <w:numId w:val="6"/>
        </w:numPr>
        <w:rPr>
          <w:rFonts w:ascii="Arial Nova" w:eastAsia="Arial Nova" w:hAnsi="Arial Nova" w:cs="Arial Nova"/>
          <w:color w:val="000000" w:themeColor="text1"/>
        </w:rPr>
      </w:pPr>
      <w:r w:rsidRPr="0C60E4BF">
        <w:rPr>
          <w:color w:val="000000" w:themeColor="text1"/>
        </w:rPr>
        <w:t>A</w:t>
      </w:r>
      <w:r w:rsidR="776BF27A" w:rsidRPr="0C60E4BF">
        <w:rPr>
          <w:color w:val="000000" w:themeColor="text1"/>
        </w:rPr>
        <w:t xml:space="preserve">n opening speech from Dr Christos Christou, the international president of Médecins Sans Frontières (MSF), an </w:t>
      </w:r>
      <w:r w:rsidR="50D55655" w:rsidRPr="0C60E4BF">
        <w:rPr>
          <w:color w:val="000000" w:themeColor="text1"/>
        </w:rPr>
        <w:t>organization providing medical assistance to people affected by conflict, epidemics, disasters, or exclusion from healthcare</w:t>
      </w:r>
      <w:r w:rsidR="005611BD">
        <w:rPr>
          <w:color w:val="000000" w:themeColor="text1"/>
        </w:rPr>
        <w:t>.</w:t>
      </w:r>
    </w:p>
    <w:p w14:paraId="6BB3D023" w14:textId="1A04BC53" w:rsidR="00A918AB" w:rsidRDefault="2A0A6B57" w:rsidP="0C60E4BF">
      <w:pPr>
        <w:pStyle w:val="ListParagraph"/>
        <w:numPr>
          <w:ilvl w:val="0"/>
          <w:numId w:val="6"/>
        </w:numPr>
        <w:rPr>
          <w:rFonts w:ascii="Arial Nova" w:eastAsia="Arial Nova" w:hAnsi="Arial Nova" w:cs="Arial Nova"/>
          <w:color w:val="000000" w:themeColor="text1"/>
        </w:rPr>
      </w:pPr>
      <w:r w:rsidRPr="74B71444">
        <w:rPr>
          <w:color w:val="000000" w:themeColor="text1"/>
        </w:rPr>
        <w:t>A</w:t>
      </w:r>
      <w:r w:rsidR="6306C29E" w:rsidRPr="74B71444">
        <w:rPr>
          <w:color w:val="000000" w:themeColor="text1"/>
        </w:rPr>
        <w:t xml:space="preserve"> panel about the </w:t>
      </w:r>
      <w:r w:rsidR="005611BD">
        <w:rPr>
          <w:color w:val="000000" w:themeColor="text1"/>
        </w:rPr>
        <w:t>‘</w:t>
      </w:r>
      <w:r w:rsidR="6306C29E" w:rsidRPr="74B71444">
        <w:rPr>
          <w:color w:val="000000" w:themeColor="text1"/>
        </w:rPr>
        <w:t>forgotten</w:t>
      </w:r>
      <w:r w:rsidR="005611BD">
        <w:rPr>
          <w:color w:val="000000" w:themeColor="text1"/>
        </w:rPr>
        <w:t>’</w:t>
      </w:r>
      <w:r w:rsidR="6306C29E" w:rsidRPr="74B71444">
        <w:rPr>
          <w:color w:val="000000" w:themeColor="text1"/>
        </w:rPr>
        <w:t xml:space="preserve"> </w:t>
      </w:r>
      <w:r w:rsidR="7F10B768" w:rsidRPr="74B71444">
        <w:rPr>
          <w:color w:val="000000" w:themeColor="text1"/>
        </w:rPr>
        <w:t xml:space="preserve">war in Sudan and its crumbling health system by Rossella Miccio, president of EMERGENCY </w:t>
      </w:r>
      <w:r w:rsidR="6B3F0005" w:rsidRPr="74B71444">
        <w:rPr>
          <w:color w:val="000000" w:themeColor="text1"/>
        </w:rPr>
        <w:t>NGO</w:t>
      </w:r>
      <w:r w:rsidR="69EF2E5B" w:rsidRPr="74B71444">
        <w:rPr>
          <w:color w:val="000000" w:themeColor="text1"/>
        </w:rPr>
        <w:t>, an organization providing free, high-quality care to people affected by conflict and poverty</w:t>
      </w:r>
      <w:r w:rsidR="005611BD">
        <w:rPr>
          <w:color w:val="000000" w:themeColor="text1"/>
        </w:rPr>
        <w:t>,</w:t>
      </w:r>
      <w:r w:rsidR="69EF2E5B" w:rsidRPr="74B71444">
        <w:rPr>
          <w:color w:val="000000" w:themeColor="text1"/>
        </w:rPr>
        <w:t xml:space="preserve"> and Suba Abdelwahab Abdalla Hassan, medical officer at the </w:t>
      </w:r>
      <w:r w:rsidR="3430A01C" w:rsidRPr="74B71444">
        <w:rPr>
          <w:color w:val="000000" w:themeColor="text1"/>
        </w:rPr>
        <w:t>Salam Centre for Cardiac Surgery - Emergency organization, Khartoum</w:t>
      </w:r>
      <w:r w:rsidR="005611BD">
        <w:rPr>
          <w:color w:val="000000" w:themeColor="text1"/>
        </w:rPr>
        <w:t>.</w:t>
      </w:r>
    </w:p>
    <w:p w14:paraId="2C078E63" w14:textId="4B2497E2" w:rsidR="00A918AB" w:rsidRDefault="00A918AB" w:rsidP="0C60E4BF">
      <w:pPr>
        <w:pStyle w:val="ListParagraph"/>
        <w:rPr>
          <w:rFonts w:ascii="Arial Nova" w:eastAsia="Arial Nova" w:hAnsi="Arial Nova" w:cs="Arial Nova"/>
          <w:color w:val="000000" w:themeColor="text1"/>
        </w:rPr>
      </w:pPr>
    </w:p>
    <w:p w14:paraId="101E0451" w14:textId="77777777" w:rsidR="00B04902" w:rsidRPr="00B04902" w:rsidRDefault="00B04902" w:rsidP="0C60E4BF">
      <w:pPr>
        <w:spacing w:before="280" w:after="280"/>
        <w:rPr>
          <w:b/>
          <w:bCs/>
          <w:color w:val="000000" w:themeColor="text1"/>
        </w:rPr>
      </w:pPr>
      <w:r w:rsidRPr="00B04902">
        <w:rPr>
          <w:b/>
          <w:bCs/>
          <w:color w:val="000000" w:themeColor="text1"/>
        </w:rPr>
        <w:t>About WISH</w:t>
      </w:r>
    </w:p>
    <w:p w14:paraId="76373898" w14:textId="0BF9FAFA" w:rsidR="43CE335E" w:rsidRDefault="43CE335E" w:rsidP="0C60E4BF">
      <w:pPr>
        <w:spacing w:before="280" w:after="280"/>
        <w:rPr>
          <w:rFonts w:ascii="Arial Nova" w:eastAsia="Arial Nova" w:hAnsi="Arial Nova" w:cs="Arial Nova"/>
          <w:color w:val="000000" w:themeColor="text1"/>
        </w:rPr>
      </w:pPr>
      <w:r w:rsidRPr="0C60E4BF">
        <w:rPr>
          <w:color w:val="000000" w:themeColor="text1"/>
        </w:rPr>
        <w:t>The theme of this year’s WISH is ‘Humanizing Health: Conflict, Equity and Resilience’ and will highlight the need for innovation in health to support everyone, leaving nobody behind and building resilience, especially among vulnerable societies and in areas of armed conflict.</w:t>
      </w:r>
    </w:p>
    <w:p w14:paraId="3922D81C" w14:textId="66629775" w:rsidR="43CE335E" w:rsidRDefault="005263C1" w:rsidP="0C60E4BF">
      <w:pPr>
        <w:jc w:val="both"/>
        <w:rPr>
          <w:rFonts w:ascii="Arial Nova" w:eastAsia="Arial Nova" w:hAnsi="Arial Nova" w:cs="Arial Nova"/>
          <w:color w:val="000000" w:themeColor="text1"/>
        </w:rPr>
      </w:pPr>
      <w:r>
        <w:rPr>
          <w:color w:val="000000" w:themeColor="text1"/>
        </w:rPr>
        <w:t>For 2024</w:t>
      </w:r>
      <w:r w:rsidR="43CE335E" w:rsidRPr="0C60E4BF">
        <w:rPr>
          <w:color w:val="000000" w:themeColor="text1"/>
        </w:rPr>
        <w:t>, WISH has entered a strategic partnership with the WHO – a partnership that involves collaboration in the development of a series of evidence-based reports and policy papers, as well as the support of WHO in a post-summit implementation strategy.</w:t>
      </w:r>
    </w:p>
    <w:p w14:paraId="3D3A5327" w14:textId="05969E87" w:rsidR="43CE335E" w:rsidRDefault="43CE335E" w:rsidP="0C60E4BF">
      <w:pPr>
        <w:spacing w:after="0"/>
        <w:jc w:val="both"/>
        <w:rPr>
          <w:rFonts w:ascii="Arial Nova" w:eastAsia="Arial Nova" w:hAnsi="Arial Nova" w:cs="Arial Nova"/>
          <w:color w:val="000000" w:themeColor="text1"/>
        </w:rPr>
      </w:pPr>
      <w:r w:rsidRPr="0C60E4BF">
        <w:rPr>
          <w:color w:val="000000" w:themeColor="text1"/>
        </w:rPr>
        <w:t>The summit will feature more than 200 experts in health speaking about evidence-based ideas and practices in healthcare innovation to address the world’s most urgent global health challenges.</w:t>
      </w:r>
    </w:p>
    <w:p w14:paraId="3D66F457" w14:textId="32DBFA0D" w:rsidR="4911E085" w:rsidRDefault="4911E085" w:rsidP="4911E085">
      <w:pPr>
        <w:pStyle w:val="ListParagraph"/>
      </w:pPr>
    </w:p>
    <w:p w14:paraId="26BEBEB1" w14:textId="42DEB9B8" w:rsidR="4911E085" w:rsidRDefault="4911E085"/>
    <w:p w14:paraId="550F6DC7" w14:textId="16C1A76D" w:rsidR="4911E085" w:rsidRDefault="4911E085"/>
    <w:sectPr w:rsidR="4911E08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D977" w14:textId="77777777" w:rsidR="002548E9" w:rsidRDefault="002548E9">
      <w:pPr>
        <w:spacing w:after="0" w:line="240" w:lineRule="auto"/>
      </w:pPr>
      <w:r>
        <w:separator/>
      </w:r>
    </w:p>
  </w:endnote>
  <w:endnote w:type="continuationSeparator" w:id="0">
    <w:p w14:paraId="6623772D" w14:textId="77777777" w:rsidR="002548E9" w:rsidRDefault="002548E9">
      <w:pPr>
        <w:spacing w:after="0" w:line="240" w:lineRule="auto"/>
      </w:pPr>
      <w:r>
        <w:continuationSeparator/>
      </w:r>
    </w:p>
  </w:endnote>
  <w:endnote w:type="continuationNotice" w:id="1">
    <w:p w14:paraId="04336194" w14:textId="77777777" w:rsidR="002548E9" w:rsidRDefault="00254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859401" w14:paraId="266280C1" w14:textId="77777777" w:rsidTr="3B859401">
      <w:trPr>
        <w:trHeight w:val="300"/>
      </w:trPr>
      <w:tc>
        <w:tcPr>
          <w:tcW w:w="3120" w:type="dxa"/>
        </w:tcPr>
        <w:p w14:paraId="149A64B3" w14:textId="6BC237B2" w:rsidR="3B859401" w:rsidRDefault="3B859401" w:rsidP="3B859401">
          <w:pPr>
            <w:pStyle w:val="Header"/>
            <w:ind w:left="-115"/>
          </w:pPr>
        </w:p>
      </w:tc>
      <w:tc>
        <w:tcPr>
          <w:tcW w:w="3120" w:type="dxa"/>
        </w:tcPr>
        <w:p w14:paraId="774BB4AE" w14:textId="21959915" w:rsidR="3B859401" w:rsidRDefault="3B859401" w:rsidP="3B859401">
          <w:pPr>
            <w:pStyle w:val="Header"/>
            <w:jc w:val="center"/>
          </w:pPr>
          <w:r>
            <w:rPr>
              <w:noProof/>
            </w:rPr>
            <w:drawing>
              <wp:inline distT="0" distB="0" distL="0" distR="0" wp14:anchorId="260AC711" wp14:editId="7DA83449">
                <wp:extent cx="1819275" cy="333375"/>
                <wp:effectExtent l="0" t="0" r="0" b="0"/>
                <wp:docPr id="1045755383" name="Picture 1045755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19275" cy="333375"/>
                        </a:xfrm>
                        <a:prstGeom prst="rect">
                          <a:avLst/>
                        </a:prstGeom>
                      </pic:spPr>
                    </pic:pic>
                  </a:graphicData>
                </a:graphic>
              </wp:inline>
            </w:drawing>
          </w:r>
        </w:p>
      </w:tc>
      <w:tc>
        <w:tcPr>
          <w:tcW w:w="3120" w:type="dxa"/>
        </w:tcPr>
        <w:p w14:paraId="299E2B60" w14:textId="1A44B1F4" w:rsidR="3B859401" w:rsidRDefault="3B859401" w:rsidP="3B859401">
          <w:pPr>
            <w:pStyle w:val="Header"/>
            <w:ind w:right="-115"/>
            <w:jc w:val="right"/>
          </w:pPr>
        </w:p>
      </w:tc>
    </w:tr>
  </w:tbl>
  <w:p w14:paraId="0E7B0026" w14:textId="6B08A9FF" w:rsidR="3B859401" w:rsidRDefault="3B859401" w:rsidP="3B859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7C10C" w14:textId="77777777" w:rsidR="002548E9" w:rsidRDefault="002548E9">
      <w:pPr>
        <w:spacing w:after="0" w:line="240" w:lineRule="auto"/>
      </w:pPr>
      <w:r>
        <w:separator/>
      </w:r>
    </w:p>
  </w:footnote>
  <w:footnote w:type="continuationSeparator" w:id="0">
    <w:p w14:paraId="3AC9504E" w14:textId="77777777" w:rsidR="002548E9" w:rsidRDefault="002548E9">
      <w:pPr>
        <w:spacing w:after="0" w:line="240" w:lineRule="auto"/>
      </w:pPr>
      <w:r>
        <w:continuationSeparator/>
      </w:r>
    </w:p>
  </w:footnote>
  <w:footnote w:type="continuationNotice" w:id="1">
    <w:p w14:paraId="0D1B5EBC" w14:textId="77777777" w:rsidR="002548E9" w:rsidRDefault="00254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B859401" w14:paraId="581CDF76" w14:textId="77777777" w:rsidTr="7336CEA2">
      <w:trPr>
        <w:trHeight w:val="300"/>
      </w:trPr>
      <w:tc>
        <w:tcPr>
          <w:tcW w:w="3120" w:type="dxa"/>
        </w:tcPr>
        <w:p w14:paraId="0FBB7A1E" w14:textId="381F87D9" w:rsidR="3B859401" w:rsidRDefault="7336CEA2" w:rsidP="3B859401">
          <w:pPr>
            <w:pStyle w:val="Header"/>
            <w:ind w:left="-115"/>
          </w:pPr>
          <w:r>
            <w:rPr>
              <w:noProof/>
            </w:rPr>
            <w:drawing>
              <wp:inline distT="0" distB="0" distL="0" distR="0" wp14:anchorId="551ACE89" wp14:editId="37C2C586">
                <wp:extent cx="1457325" cy="600075"/>
                <wp:effectExtent l="0" t="0" r="0" b="0"/>
                <wp:docPr id="1197065460" name="Picture 1197065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600075"/>
                        </a:xfrm>
                        <a:prstGeom prst="rect">
                          <a:avLst/>
                        </a:prstGeom>
                      </pic:spPr>
                    </pic:pic>
                  </a:graphicData>
                </a:graphic>
              </wp:inline>
            </w:drawing>
          </w:r>
        </w:p>
      </w:tc>
      <w:tc>
        <w:tcPr>
          <w:tcW w:w="3120" w:type="dxa"/>
        </w:tcPr>
        <w:p w14:paraId="76257F2C" w14:textId="4E99A3AA" w:rsidR="3B859401" w:rsidRDefault="3B859401" w:rsidP="3B859401">
          <w:pPr>
            <w:pStyle w:val="Header"/>
            <w:jc w:val="center"/>
          </w:pPr>
        </w:p>
      </w:tc>
      <w:tc>
        <w:tcPr>
          <w:tcW w:w="3120" w:type="dxa"/>
        </w:tcPr>
        <w:p w14:paraId="647ECBAF" w14:textId="1E0EAF10" w:rsidR="3B859401" w:rsidRDefault="3B859401" w:rsidP="3B859401">
          <w:pPr>
            <w:pStyle w:val="Header"/>
            <w:ind w:right="-115"/>
            <w:jc w:val="right"/>
          </w:pPr>
        </w:p>
      </w:tc>
    </w:tr>
  </w:tbl>
  <w:p w14:paraId="03BB6AC4" w14:textId="2D12C5A5" w:rsidR="3B859401" w:rsidRDefault="3B859401" w:rsidP="3B859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FAFFF"/>
    <w:multiLevelType w:val="hybridMultilevel"/>
    <w:tmpl w:val="1138041C"/>
    <w:lvl w:ilvl="0" w:tplc="0AF4B250">
      <w:start w:val="1"/>
      <w:numFmt w:val="bullet"/>
      <w:lvlText w:val="-"/>
      <w:lvlJc w:val="left"/>
      <w:pPr>
        <w:ind w:left="720" w:hanging="360"/>
      </w:pPr>
      <w:rPr>
        <w:rFonts w:ascii="Aptos" w:hAnsi="Aptos" w:hint="default"/>
      </w:rPr>
    </w:lvl>
    <w:lvl w:ilvl="1" w:tplc="51104DC6">
      <w:start w:val="1"/>
      <w:numFmt w:val="bullet"/>
      <w:lvlText w:val="o"/>
      <w:lvlJc w:val="left"/>
      <w:pPr>
        <w:ind w:left="1440" w:hanging="360"/>
      </w:pPr>
      <w:rPr>
        <w:rFonts w:ascii="Courier New" w:hAnsi="Courier New" w:hint="default"/>
      </w:rPr>
    </w:lvl>
    <w:lvl w:ilvl="2" w:tplc="F31AB112">
      <w:start w:val="1"/>
      <w:numFmt w:val="bullet"/>
      <w:lvlText w:val=""/>
      <w:lvlJc w:val="left"/>
      <w:pPr>
        <w:ind w:left="2160" w:hanging="360"/>
      </w:pPr>
      <w:rPr>
        <w:rFonts w:ascii="Wingdings" w:hAnsi="Wingdings" w:hint="default"/>
      </w:rPr>
    </w:lvl>
    <w:lvl w:ilvl="3" w:tplc="868E9A18">
      <w:start w:val="1"/>
      <w:numFmt w:val="bullet"/>
      <w:lvlText w:val=""/>
      <w:lvlJc w:val="left"/>
      <w:pPr>
        <w:ind w:left="2880" w:hanging="360"/>
      </w:pPr>
      <w:rPr>
        <w:rFonts w:ascii="Symbol" w:hAnsi="Symbol" w:hint="default"/>
      </w:rPr>
    </w:lvl>
    <w:lvl w:ilvl="4" w:tplc="33906F66">
      <w:start w:val="1"/>
      <w:numFmt w:val="bullet"/>
      <w:lvlText w:val="o"/>
      <w:lvlJc w:val="left"/>
      <w:pPr>
        <w:ind w:left="3600" w:hanging="360"/>
      </w:pPr>
      <w:rPr>
        <w:rFonts w:ascii="Courier New" w:hAnsi="Courier New" w:hint="default"/>
      </w:rPr>
    </w:lvl>
    <w:lvl w:ilvl="5" w:tplc="F822C760">
      <w:start w:val="1"/>
      <w:numFmt w:val="bullet"/>
      <w:lvlText w:val=""/>
      <w:lvlJc w:val="left"/>
      <w:pPr>
        <w:ind w:left="4320" w:hanging="360"/>
      </w:pPr>
      <w:rPr>
        <w:rFonts w:ascii="Wingdings" w:hAnsi="Wingdings" w:hint="default"/>
      </w:rPr>
    </w:lvl>
    <w:lvl w:ilvl="6" w:tplc="4D0422E4">
      <w:start w:val="1"/>
      <w:numFmt w:val="bullet"/>
      <w:lvlText w:val=""/>
      <w:lvlJc w:val="left"/>
      <w:pPr>
        <w:ind w:left="5040" w:hanging="360"/>
      </w:pPr>
      <w:rPr>
        <w:rFonts w:ascii="Symbol" w:hAnsi="Symbol" w:hint="default"/>
      </w:rPr>
    </w:lvl>
    <w:lvl w:ilvl="7" w:tplc="0D4C6222">
      <w:start w:val="1"/>
      <w:numFmt w:val="bullet"/>
      <w:lvlText w:val="o"/>
      <w:lvlJc w:val="left"/>
      <w:pPr>
        <w:ind w:left="5760" w:hanging="360"/>
      </w:pPr>
      <w:rPr>
        <w:rFonts w:ascii="Courier New" w:hAnsi="Courier New" w:hint="default"/>
      </w:rPr>
    </w:lvl>
    <w:lvl w:ilvl="8" w:tplc="4FCE1858">
      <w:start w:val="1"/>
      <w:numFmt w:val="bullet"/>
      <w:lvlText w:val=""/>
      <w:lvlJc w:val="left"/>
      <w:pPr>
        <w:ind w:left="6480" w:hanging="360"/>
      </w:pPr>
      <w:rPr>
        <w:rFonts w:ascii="Wingdings" w:hAnsi="Wingdings" w:hint="default"/>
      </w:rPr>
    </w:lvl>
  </w:abstractNum>
  <w:abstractNum w:abstractNumId="1" w15:restartNumberingAfterBreak="0">
    <w:nsid w:val="1793FC11"/>
    <w:multiLevelType w:val="hybridMultilevel"/>
    <w:tmpl w:val="9AC61470"/>
    <w:lvl w:ilvl="0" w:tplc="7BE6A746">
      <w:start w:val="1"/>
      <w:numFmt w:val="bullet"/>
      <w:lvlText w:val=""/>
      <w:lvlJc w:val="left"/>
      <w:pPr>
        <w:ind w:left="720" w:hanging="360"/>
      </w:pPr>
      <w:rPr>
        <w:rFonts w:ascii="Symbol" w:hAnsi="Symbol" w:hint="default"/>
      </w:rPr>
    </w:lvl>
    <w:lvl w:ilvl="1" w:tplc="C0FE4CB2">
      <w:start w:val="1"/>
      <w:numFmt w:val="bullet"/>
      <w:lvlText w:val="o"/>
      <w:lvlJc w:val="left"/>
      <w:pPr>
        <w:ind w:left="1440" w:hanging="360"/>
      </w:pPr>
      <w:rPr>
        <w:rFonts w:ascii="Courier New" w:hAnsi="Courier New" w:hint="default"/>
      </w:rPr>
    </w:lvl>
    <w:lvl w:ilvl="2" w:tplc="A0488D92">
      <w:start w:val="1"/>
      <w:numFmt w:val="bullet"/>
      <w:lvlText w:val=""/>
      <w:lvlJc w:val="left"/>
      <w:pPr>
        <w:ind w:left="2160" w:hanging="360"/>
      </w:pPr>
      <w:rPr>
        <w:rFonts w:ascii="Wingdings" w:hAnsi="Wingdings" w:hint="default"/>
      </w:rPr>
    </w:lvl>
    <w:lvl w:ilvl="3" w:tplc="C3E47BA0">
      <w:start w:val="1"/>
      <w:numFmt w:val="bullet"/>
      <w:lvlText w:val=""/>
      <w:lvlJc w:val="left"/>
      <w:pPr>
        <w:ind w:left="2880" w:hanging="360"/>
      </w:pPr>
      <w:rPr>
        <w:rFonts w:ascii="Symbol" w:hAnsi="Symbol" w:hint="default"/>
      </w:rPr>
    </w:lvl>
    <w:lvl w:ilvl="4" w:tplc="48323C52">
      <w:start w:val="1"/>
      <w:numFmt w:val="bullet"/>
      <w:lvlText w:val="o"/>
      <w:lvlJc w:val="left"/>
      <w:pPr>
        <w:ind w:left="3600" w:hanging="360"/>
      </w:pPr>
      <w:rPr>
        <w:rFonts w:ascii="Courier New" w:hAnsi="Courier New" w:hint="default"/>
      </w:rPr>
    </w:lvl>
    <w:lvl w:ilvl="5" w:tplc="670A8B56">
      <w:start w:val="1"/>
      <w:numFmt w:val="bullet"/>
      <w:lvlText w:val=""/>
      <w:lvlJc w:val="left"/>
      <w:pPr>
        <w:ind w:left="4320" w:hanging="360"/>
      </w:pPr>
      <w:rPr>
        <w:rFonts w:ascii="Wingdings" w:hAnsi="Wingdings" w:hint="default"/>
      </w:rPr>
    </w:lvl>
    <w:lvl w:ilvl="6" w:tplc="0BE217A0">
      <w:start w:val="1"/>
      <w:numFmt w:val="bullet"/>
      <w:lvlText w:val=""/>
      <w:lvlJc w:val="left"/>
      <w:pPr>
        <w:ind w:left="5040" w:hanging="360"/>
      </w:pPr>
      <w:rPr>
        <w:rFonts w:ascii="Symbol" w:hAnsi="Symbol" w:hint="default"/>
      </w:rPr>
    </w:lvl>
    <w:lvl w:ilvl="7" w:tplc="BC98C336">
      <w:start w:val="1"/>
      <w:numFmt w:val="bullet"/>
      <w:lvlText w:val="o"/>
      <w:lvlJc w:val="left"/>
      <w:pPr>
        <w:ind w:left="5760" w:hanging="360"/>
      </w:pPr>
      <w:rPr>
        <w:rFonts w:ascii="Courier New" w:hAnsi="Courier New" w:hint="default"/>
      </w:rPr>
    </w:lvl>
    <w:lvl w:ilvl="8" w:tplc="6C2C45A8">
      <w:start w:val="1"/>
      <w:numFmt w:val="bullet"/>
      <w:lvlText w:val=""/>
      <w:lvlJc w:val="left"/>
      <w:pPr>
        <w:ind w:left="6480" w:hanging="360"/>
      </w:pPr>
      <w:rPr>
        <w:rFonts w:ascii="Wingdings" w:hAnsi="Wingdings" w:hint="default"/>
      </w:rPr>
    </w:lvl>
  </w:abstractNum>
  <w:abstractNum w:abstractNumId="2" w15:restartNumberingAfterBreak="0">
    <w:nsid w:val="1EB0177F"/>
    <w:multiLevelType w:val="hybridMultilevel"/>
    <w:tmpl w:val="C4D00616"/>
    <w:lvl w:ilvl="0" w:tplc="BC9C3028">
      <w:start w:val="1"/>
      <w:numFmt w:val="bullet"/>
      <w:lvlText w:val="o"/>
      <w:lvlJc w:val="left"/>
      <w:pPr>
        <w:ind w:left="1080" w:hanging="360"/>
      </w:pPr>
      <w:rPr>
        <w:rFonts w:ascii="Courier New" w:hAnsi="Courier New" w:hint="default"/>
      </w:rPr>
    </w:lvl>
    <w:lvl w:ilvl="1" w:tplc="B42C74CA">
      <w:start w:val="1"/>
      <w:numFmt w:val="bullet"/>
      <w:lvlText w:val="o"/>
      <w:lvlJc w:val="left"/>
      <w:pPr>
        <w:ind w:left="1800" w:hanging="360"/>
      </w:pPr>
      <w:rPr>
        <w:rFonts w:ascii="Courier New" w:hAnsi="Courier New" w:hint="default"/>
      </w:rPr>
    </w:lvl>
    <w:lvl w:ilvl="2" w:tplc="E146BA2A">
      <w:start w:val="1"/>
      <w:numFmt w:val="bullet"/>
      <w:lvlText w:val=""/>
      <w:lvlJc w:val="left"/>
      <w:pPr>
        <w:ind w:left="2520" w:hanging="360"/>
      </w:pPr>
      <w:rPr>
        <w:rFonts w:ascii="Wingdings" w:hAnsi="Wingdings" w:hint="default"/>
      </w:rPr>
    </w:lvl>
    <w:lvl w:ilvl="3" w:tplc="548E3C72">
      <w:start w:val="1"/>
      <w:numFmt w:val="bullet"/>
      <w:lvlText w:val=""/>
      <w:lvlJc w:val="left"/>
      <w:pPr>
        <w:ind w:left="3240" w:hanging="360"/>
      </w:pPr>
      <w:rPr>
        <w:rFonts w:ascii="Symbol" w:hAnsi="Symbol" w:hint="default"/>
      </w:rPr>
    </w:lvl>
    <w:lvl w:ilvl="4" w:tplc="5980E33A">
      <w:start w:val="1"/>
      <w:numFmt w:val="bullet"/>
      <w:lvlText w:val="o"/>
      <w:lvlJc w:val="left"/>
      <w:pPr>
        <w:ind w:left="3960" w:hanging="360"/>
      </w:pPr>
      <w:rPr>
        <w:rFonts w:ascii="Courier New" w:hAnsi="Courier New" w:hint="default"/>
      </w:rPr>
    </w:lvl>
    <w:lvl w:ilvl="5" w:tplc="DE48F330">
      <w:start w:val="1"/>
      <w:numFmt w:val="bullet"/>
      <w:lvlText w:val=""/>
      <w:lvlJc w:val="left"/>
      <w:pPr>
        <w:ind w:left="4680" w:hanging="360"/>
      </w:pPr>
      <w:rPr>
        <w:rFonts w:ascii="Wingdings" w:hAnsi="Wingdings" w:hint="default"/>
      </w:rPr>
    </w:lvl>
    <w:lvl w:ilvl="6" w:tplc="227A2F0C">
      <w:start w:val="1"/>
      <w:numFmt w:val="bullet"/>
      <w:lvlText w:val=""/>
      <w:lvlJc w:val="left"/>
      <w:pPr>
        <w:ind w:left="5400" w:hanging="360"/>
      </w:pPr>
      <w:rPr>
        <w:rFonts w:ascii="Symbol" w:hAnsi="Symbol" w:hint="default"/>
      </w:rPr>
    </w:lvl>
    <w:lvl w:ilvl="7" w:tplc="33AE2478">
      <w:start w:val="1"/>
      <w:numFmt w:val="bullet"/>
      <w:lvlText w:val="o"/>
      <w:lvlJc w:val="left"/>
      <w:pPr>
        <w:ind w:left="6120" w:hanging="360"/>
      </w:pPr>
      <w:rPr>
        <w:rFonts w:ascii="Courier New" w:hAnsi="Courier New" w:hint="default"/>
      </w:rPr>
    </w:lvl>
    <w:lvl w:ilvl="8" w:tplc="54A47C18">
      <w:start w:val="1"/>
      <w:numFmt w:val="bullet"/>
      <w:lvlText w:val=""/>
      <w:lvlJc w:val="left"/>
      <w:pPr>
        <w:ind w:left="6840" w:hanging="360"/>
      </w:pPr>
      <w:rPr>
        <w:rFonts w:ascii="Wingdings" w:hAnsi="Wingdings" w:hint="default"/>
      </w:rPr>
    </w:lvl>
  </w:abstractNum>
  <w:abstractNum w:abstractNumId="3" w15:restartNumberingAfterBreak="0">
    <w:nsid w:val="23F34437"/>
    <w:multiLevelType w:val="hybridMultilevel"/>
    <w:tmpl w:val="4BCC1E74"/>
    <w:lvl w:ilvl="0" w:tplc="ABB48856">
      <w:start w:val="1"/>
      <w:numFmt w:val="bullet"/>
      <w:lvlText w:val="o"/>
      <w:lvlJc w:val="left"/>
      <w:pPr>
        <w:ind w:left="1080" w:hanging="360"/>
      </w:pPr>
      <w:rPr>
        <w:rFonts w:ascii="Courier New" w:hAnsi="Courier New" w:hint="default"/>
      </w:rPr>
    </w:lvl>
    <w:lvl w:ilvl="1" w:tplc="EA6CEC06">
      <w:start w:val="1"/>
      <w:numFmt w:val="bullet"/>
      <w:lvlText w:val="o"/>
      <w:lvlJc w:val="left"/>
      <w:pPr>
        <w:ind w:left="1800" w:hanging="360"/>
      </w:pPr>
      <w:rPr>
        <w:rFonts w:ascii="Courier New" w:hAnsi="Courier New" w:hint="default"/>
      </w:rPr>
    </w:lvl>
    <w:lvl w:ilvl="2" w:tplc="4112A844">
      <w:start w:val="1"/>
      <w:numFmt w:val="bullet"/>
      <w:lvlText w:val=""/>
      <w:lvlJc w:val="left"/>
      <w:pPr>
        <w:ind w:left="2520" w:hanging="360"/>
      </w:pPr>
      <w:rPr>
        <w:rFonts w:ascii="Wingdings" w:hAnsi="Wingdings" w:hint="default"/>
      </w:rPr>
    </w:lvl>
    <w:lvl w:ilvl="3" w:tplc="C00AF628">
      <w:start w:val="1"/>
      <w:numFmt w:val="bullet"/>
      <w:lvlText w:val=""/>
      <w:lvlJc w:val="left"/>
      <w:pPr>
        <w:ind w:left="3240" w:hanging="360"/>
      </w:pPr>
      <w:rPr>
        <w:rFonts w:ascii="Symbol" w:hAnsi="Symbol" w:hint="default"/>
      </w:rPr>
    </w:lvl>
    <w:lvl w:ilvl="4" w:tplc="28326952">
      <w:start w:val="1"/>
      <w:numFmt w:val="bullet"/>
      <w:lvlText w:val="o"/>
      <w:lvlJc w:val="left"/>
      <w:pPr>
        <w:ind w:left="3960" w:hanging="360"/>
      </w:pPr>
      <w:rPr>
        <w:rFonts w:ascii="Courier New" w:hAnsi="Courier New" w:hint="default"/>
      </w:rPr>
    </w:lvl>
    <w:lvl w:ilvl="5" w:tplc="F322E50E">
      <w:start w:val="1"/>
      <w:numFmt w:val="bullet"/>
      <w:lvlText w:val=""/>
      <w:lvlJc w:val="left"/>
      <w:pPr>
        <w:ind w:left="4680" w:hanging="360"/>
      </w:pPr>
      <w:rPr>
        <w:rFonts w:ascii="Wingdings" w:hAnsi="Wingdings" w:hint="default"/>
      </w:rPr>
    </w:lvl>
    <w:lvl w:ilvl="6" w:tplc="FB3CD082">
      <w:start w:val="1"/>
      <w:numFmt w:val="bullet"/>
      <w:lvlText w:val=""/>
      <w:lvlJc w:val="left"/>
      <w:pPr>
        <w:ind w:left="5400" w:hanging="360"/>
      </w:pPr>
      <w:rPr>
        <w:rFonts w:ascii="Symbol" w:hAnsi="Symbol" w:hint="default"/>
      </w:rPr>
    </w:lvl>
    <w:lvl w:ilvl="7" w:tplc="8BD4C4C0">
      <w:start w:val="1"/>
      <w:numFmt w:val="bullet"/>
      <w:lvlText w:val="o"/>
      <w:lvlJc w:val="left"/>
      <w:pPr>
        <w:ind w:left="6120" w:hanging="360"/>
      </w:pPr>
      <w:rPr>
        <w:rFonts w:ascii="Courier New" w:hAnsi="Courier New" w:hint="default"/>
      </w:rPr>
    </w:lvl>
    <w:lvl w:ilvl="8" w:tplc="83AAA08C">
      <w:start w:val="1"/>
      <w:numFmt w:val="bullet"/>
      <w:lvlText w:val=""/>
      <w:lvlJc w:val="left"/>
      <w:pPr>
        <w:ind w:left="6840" w:hanging="360"/>
      </w:pPr>
      <w:rPr>
        <w:rFonts w:ascii="Wingdings" w:hAnsi="Wingdings" w:hint="default"/>
      </w:rPr>
    </w:lvl>
  </w:abstractNum>
  <w:abstractNum w:abstractNumId="4" w15:restartNumberingAfterBreak="0">
    <w:nsid w:val="25BB16C1"/>
    <w:multiLevelType w:val="hybridMultilevel"/>
    <w:tmpl w:val="AD0E9EBC"/>
    <w:lvl w:ilvl="0" w:tplc="175A442C">
      <w:start w:val="1"/>
      <w:numFmt w:val="bullet"/>
      <w:lvlText w:val="-"/>
      <w:lvlJc w:val="left"/>
      <w:pPr>
        <w:ind w:left="720" w:hanging="360"/>
      </w:pPr>
      <w:rPr>
        <w:rFonts w:ascii="Aptos" w:hAnsi="Aptos" w:hint="default"/>
      </w:rPr>
    </w:lvl>
    <w:lvl w:ilvl="1" w:tplc="BA282A4A">
      <w:start w:val="1"/>
      <w:numFmt w:val="bullet"/>
      <w:lvlText w:val="o"/>
      <w:lvlJc w:val="left"/>
      <w:pPr>
        <w:ind w:left="1440" w:hanging="360"/>
      </w:pPr>
      <w:rPr>
        <w:rFonts w:ascii="Courier New" w:hAnsi="Courier New" w:hint="default"/>
      </w:rPr>
    </w:lvl>
    <w:lvl w:ilvl="2" w:tplc="D43A2EFC">
      <w:start w:val="1"/>
      <w:numFmt w:val="bullet"/>
      <w:lvlText w:val=""/>
      <w:lvlJc w:val="left"/>
      <w:pPr>
        <w:ind w:left="2160" w:hanging="360"/>
      </w:pPr>
      <w:rPr>
        <w:rFonts w:ascii="Wingdings" w:hAnsi="Wingdings" w:hint="default"/>
      </w:rPr>
    </w:lvl>
    <w:lvl w:ilvl="3" w:tplc="C9CA0788">
      <w:start w:val="1"/>
      <w:numFmt w:val="bullet"/>
      <w:lvlText w:val=""/>
      <w:lvlJc w:val="left"/>
      <w:pPr>
        <w:ind w:left="2880" w:hanging="360"/>
      </w:pPr>
      <w:rPr>
        <w:rFonts w:ascii="Symbol" w:hAnsi="Symbol" w:hint="default"/>
      </w:rPr>
    </w:lvl>
    <w:lvl w:ilvl="4" w:tplc="6722EA78">
      <w:start w:val="1"/>
      <w:numFmt w:val="bullet"/>
      <w:lvlText w:val="o"/>
      <w:lvlJc w:val="left"/>
      <w:pPr>
        <w:ind w:left="3600" w:hanging="360"/>
      </w:pPr>
      <w:rPr>
        <w:rFonts w:ascii="Courier New" w:hAnsi="Courier New" w:hint="default"/>
      </w:rPr>
    </w:lvl>
    <w:lvl w:ilvl="5" w:tplc="AFC465D8">
      <w:start w:val="1"/>
      <w:numFmt w:val="bullet"/>
      <w:lvlText w:val=""/>
      <w:lvlJc w:val="left"/>
      <w:pPr>
        <w:ind w:left="4320" w:hanging="360"/>
      </w:pPr>
      <w:rPr>
        <w:rFonts w:ascii="Wingdings" w:hAnsi="Wingdings" w:hint="default"/>
      </w:rPr>
    </w:lvl>
    <w:lvl w:ilvl="6" w:tplc="7B0C10F4">
      <w:start w:val="1"/>
      <w:numFmt w:val="bullet"/>
      <w:lvlText w:val=""/>
      <w:lvlJc w:val="left"/>
      <w:pPr>
        <w:ind w:left="5040" w:hanging="360"/>
      </w:pPr>
      <w:rPr>
        <w:rFonts w:ascii="Symbol" w:hAnsi="Symbol" w:hint="default"/>
      </w:rPr>
    </w:lvl>
    <w:lvl w:ilvl="7" w:tplc="A262FA04">
      <w:start w:val="1"/>
      <w:numFmt w:val="bullet"/>
      <w:lvlText w:val="o"/>
      <w:lvlJc w:val="left"/>
      <w:pPr>
        <w:ind w:left="5760" w:hanging="360"/>
      </w:pPr>
      <w:rPr>
        <w:rFonts w:ascii="Courier New" w:hAnsi="Courier New" w:hint="default"/>
      </w:rPr>
    </w:lvl>
    <w:lvl w:ilvl="8" w:tplc="10420098">
      <w:start w:val="1"/>
      <w:numFmt w:val="bullet"/>
      <w:lvlText w:val=""/>
      <w:lvlJc w:val="left"/>
      <w:pPr>
        <w:ind w:left="6480" w:hanging="360"/>
      </w:pPr>
      <w:rPr>
        <w:rFonts w:ascii="Wingdings" w:hAnsi="Wingdings" w:hint="default"/>
      </w:rPr>
    </w:lvl>
  </w:abstractNum>
  <w:abstractNum w:abstractNumId="5" w15:restartNumberingAfterBreak="0">
    <w:nsid w:val="30780CC1"/>
    <w:multiLevelType w:val="hybridMultilevel"/>
    <w:tmpl w:val="9572E258"/>
    <w:lvl w:ilvl="0" w:tplc="FCF289C2">
      <w:start w:val="1"/>
      <w:numFmt w:val="bullet"/>
      <w:lvlText w:val=""/>
      <w:lvlJc w:val="left"/>
      <w:pPr>
        <w:ind w:left="720" w:hanging="360"/>
      </w:pPr>
      <w:rPr>
        <w:rFonts w:ascii="Symbol" w:hAnsi="Symbol" w:hint="default"/>
      </w:rPr>
    </w:lvl>
    <w:lvl w:ilvl="1" w:tplc="4E0C8E74">
      <w:start w:val="1"/>
      <w:numFmt w:val="bullet"/>
      <w:lvlText w:val="o"/>
      <w:lvlJc w:val="left"/>
      <w:pPr>
        <w:ind w:left="1440" w:hanging="360"/>
      </w:pPr>
      <w:rPr>
        <w:rFonts w:ascii="Courier New" w:hAnsi="Courier New" w:hint="default"/>
      </w:rPr>
    </w:lvl>
    <w:lvl w:ilvl="2" w:tplc="79CCF1B8">
      <w:start w:val="1"/>
      <w:numFmt w:val="bullet"/>
      <w:lvlText w:val=""/>
      <w:lvlJc w:val="left"/>
      <w:pPr>
        <w:ind w:left="2160" w:hanging="360"/>
      </w:pPr>
      <w:rPr>
        <w:rFonts w:ascii="Wingdings" w:hAnsi="Wingdings" w:hint="default"/>
      </w:rPr>
    </w:lvl>
    <w:lvl w:ilvl="3" w:tplc="CF3834A4">
      <w:start w:val="1"/>
      <w:numFmt w:val="bullet"/>
      <w:lvlText w:val=""/>
      <w:lvlJc w:val="left"/>
      <w:pPr>
        <w:ind w:left="2880" w:hanging="360"/>
      </w:pPr>
      <w:rPr>
        <w:rFonts w:ascii="Symbol" w:hAnsi="Symbol" w:hint="default"/>
      </w:rPr>
    </w:lvl>
    <w:lvl w:ilvl="4" w:tplc="E0CC8B3A">
      <w:start w:val="1"/>
      <w:numFmt w:val="bullet"/>
      <w:lvlText w:val="o"/>
      <w:lvlJc w:val="left"/>
      <w:pPr>
        <w:ind w:left="3600" w:hanging="360"/>
      </w:pPr>
      <w:rPr>
        <w:rFonts w:ascii="Courier New" w:hAnsi="Courier New" w:hint="default"/>
      </w:rPr>
    </w:lvl>
    <w:lvl w:ilvl="5" w:tplc="CBAAD3C2">
      <w:start w:val="1"/>
      <w:numFmt w:val="bullet"/>
      <w:lvlText w:val=""/>
      <w:lvlJc w:val="left"/>
      <w:pPr>
        <w:ind w:left="4320" w:hanging="360"/>
      </w:pPr>
      <w:rPr>
        <w:rFonts w:ascii="Wingdings" w:hAnsi="Wingdings" w:hint="default"/>
      </w:rPr>
    </w:lvl>
    <w:lvl w:ilvl="6" w:tplc="7110E9C6">
      <w:start w:val="1"/>
      <w:numFmt w:val="bullet"/>
      <w:lvlText w:val=""/>
      <w:lvlJc w:val="left"/>
      <w:pPr>
        <w:ind w:left="5040" w:hanging="360"/>
      </w:pPr>
      <w:rPr>
        <w:rFonts w:ascii="Symbol" w:hAnsi="Symbol" w:hint="default"/>
      </w:rPr>
    </w:lvl>
    <w:lvl w:ilvl="7" w:tplc="D44E737A">
      <w:start w:val="1"/>
      <w:numFmt w:val="bullet"/>
      <w:lvlText w:val="o"/>
      <w:lvlJc w:val="left"/>
      <w:pPr>
        <w:ind w:left="5760" w:hanging="360"/>
      </w:pPr>
      <w:rPr>
        <w:rFonts w:ascii="Courier New" w:hAnsi="Courier New" w:hint="default"/>
      </w:rPr>
    </w:lvl>
    <w:lvl w:ilvl="8" w:tplc="8F1EF654">
      <w:start w:val="1"/>
      <w:numFmt w:val="bullet"/>
      <w:lvlText w:val=""/>
      <w:lvlJc w:val="left"/>
      <w:pPr>
        <w:ind w:left="6480" w:hanging="360"/>
      </w:pPr>
      <w:rPr>
        <w:rFonts w:ascii="Wingdings" w:hAnsi="Wingdings" w:hint="default"/>
      </w:rPr>
    </w:lvl>
  </w:abstractNum>
  <w:abstractNum w:abstractNumId="6" w15:restartNumberingAfterBreak="0">
    <w:nsid w:val="345A370D"/>
    <w:multiLevelType w:val="hybridMultilevel"/>
    <w:tmpl w:val="CC3CB42E"/>
    <w:lvl w:ilvl="0" w:tplc="BFD4C976">
      <w:start w:val="1"/>
      <w:numFmt w:val="bullet"/>
      <w:lvlText w:val="o"/>
      <w:lvlJc w:val="left"/>
      <w:pPr>
        <w:ind w:left="1080" w:hanging="360"/>
      </w:pPr>
      <w:rPr>
        <w:rFonts w:ascii="Courier New" w:hAnsi="Courier New" w:hint="default"/>
      </w:rPr>
    </w:lvl>
    <w:lvl w:ilvl="1" w:tplc="6D889844">
      <w:start w:val="1"/>
      <w:numFmt w:val="bullet"/>
      <w:lvlText w:val="o"/>
      <w:lvlJc w:val="left"/>
      <w:pPr>
        <w:ind w:left="1800" w:hanging="360"/>
      </w:pPr>
      <w:rPr>
        <w:rFonts w:ascii="Courier New" w:hAnsi="Courier New" w:hint="default"/>
      </w:rPr>
    </w:lvl>
    <w:lvl w:ilvl="2" w:tplc="133A01F6">
      <w:start w:val="1"/>
      <w:numFmt w:val="bullet"/>
      <w:lvlText w:val=""/>
      <w:lvlJc w:val="left"/>
      <w:pPr>
        <w:ind w:left="2520" w:hanging="360"/>
      </w:pPr>
      <w:rPr>
        <w:rFonts w:ascii="Wingdings" w:hAnsi="Wingdings" w:hint="default"/>
      </w:rPr>
    </w:lvl>
    <w:lvl w:ilvl="3" w:tplc="905A347C">
      <w:start w:val="1"/>
      <w:numFmt w:val="bullet"/>
      <w:lvlText w:val=""/>
      <w:lvlJc w:val="left"/>
      <w:pPr>
        <w:ind w:left="3240" w:hanging="360"/>
      </w:pPr>
      <w:rPr>
        <w:rFonts w:ascii="Symbol" w:hAnsi="Symbol" w:hint="default"/>
      </w:rPr>
    </w:lvl>
    <w:lvl w:ilvl="4" w:tplc="BF1E6BDC">
      <w:start w:val="1"/>
      <w:numFmt w:val="bullet"/>
      <w:lvlText w:val="o"/>
      <w:lvlJc w:val="left"/>
      <w:pPr>
        <w:ind w:left="3960" w:hanging="360"/>
      </w:pPr>
      <w:rPr>
        <w:rFonts w:ascii="Courier New" w:hAnsi="Courier New" w:hint="default"/>
      </w:rPr>
    </w:lvl>
    <w:lvl w:ilvl="5" w:tplc="535E9584">
      <w:start w:val="1"/>
      <w:numFmt w:val="bullet"/>
      <w:lvlText w:val=""/>
      <w:lvlJc w:val="left"/>
      <w:pPr>
        <w:ind w:left="4680" w:hanging="360"/>
      </w:pPr>
      <w:rPr>
        <w:rFonts w:ascii="Wingdings" w:hAnsi="Wingdings" w:hint="default"/>
      </w:rPr>
    </w:lvl>
    <w:lvl w:ilvl="6" w:tplc="60A889D4">
      <w:start w:val="1"/>
      <w:numFmt w:val="bullet"/>
      <w:lvlText w:val=""/>
      <w:lvlJc w:val="left"/>
      <w:pPr>
        <w:ind w:left="5400" w:hanging="360"/>
      </w:pPr>
      <w:rPr>
        <w:rFonts w:ascii="Symbol" w:hAnsi="Symbol" w:hint="default"/>
      </w:rPr>
    </w:lvl>
    <w:lvl w:ilvl="7" w:tplc="307E9F24">
      <w:start w:val="1"/>
      <w:numFmt w:val="bullet"/>
      <w:lvlText w:val="o"/>
      <w:lvlJc w:val="left"/>
      <w:pPr>
        <w:ind w:left="6120" w:hanging="360"/>
      </w:pPr>
      <w:rPr>
        <w:rFonts w:ascii="Courier New" w:hAnsi="Courier New" w:hint="default"/>
      </w:rPr>
    </w:lvl>
    <w:lvl w:ilvl="8" w:tplc="978C49F8">
      <w:start w:val="1"/>
      <w:numFmt w:val="bullet"/>
      <w:lvlText w:val=""/>
      <w:lvlJc w:val="left"/>
      <w:pPr>
        <w:ind w:left="6840" w:hanging="360"/>
      </w:pPr>
      <w:rPr>
        <w:rFonts w:ascii="Wingdings" w:hAnsi="Wingdings" w:hint="default"/>
      </w:rPr>
    </w:lvl>
  </w:abstractNum>
  <w:abstractNum w:abstractNumId="7" w15:restartNumberingAfterBreak="0">
    <w:nsid w:val="56273126"/>
    <w:multiLevelType w:val="hybridMultilevel"/>
    <w:tmpl w:val="A1EE9B66"/>
    <w:lvl w:ilvl="0" w:tplc="016CD230">
      <w:start w:val="1"/>
      <w:numFmt w:val="bullet"/>
      <w:lvlText w:val=""/>
      <w:lvlJc w:val="left"/>
      <w:pPr>
        <w:ind w:left="720" w:hanging="360"/>
      </w:pPr>
      <w:rPr>
        <w:rFonts w:ascii="Symbol" w:hAnsi="Symbol" w:hint="default"/>
      </w:rPr>
    </w:lvl>
    <w:lvl w:ilvl="1" w:tplc="F692FC92">
      <w:start w:val="1"/>
      <w:numFmt w:val="bullet"/>
      <w:lvlText w:val="o"/>
      <w:lvlJc w:val="left"/>
      <w:pPr>
        <w:ind w:left="1440" w:hanging="360"/>
      </w:pPr>
      <w:rPr>
        <w:rFonts w:ascii="Courier New" w:hAnsi="Courier New" w:hint="default"/>
      </w:rPr>
    </w:lvl>
    <w:lvl w:ilvl="2" w:tplc="F6DE2396">
      <w:start w:val="1"/>
      <w:numFmt w:val="bullet"/>
      <w:lvlText w:val=""/>
      <w:lvlJc w:val="left"/>
      <w:pPr>
        <w:ind w:left="2160" w:hanging="360"/>
      </w:pPr>
      <w:rPr>
        <w:rFonts w:ascii="Wingdings" w:hAnsi="Wingdings" w:hint="default"/>
      </w:rPr>
    </w:lvl>
    <w:lvl w:ilvl="3" w:tplc="AF88ABD2">
      <w:start w:val="1"/>
      <w:numFmt w:val="bullet"/>
      <w:lvlText w:val=""/>
      <w:lvlJc w:val="left"/>
      <w:pPr>
        <w:ind w:left="2880" w:hanging="360"/>
      </w:pPr>
      <w:rPr>
        <w:rFonts w:ascii="Symbol" w:hAnsi="Symbol" w:hint="default"/>
      </w:rPr>
    </w:lvl>
    <w:lvl w:ilvl="4" w:tplc="2C7041C4">
      <w:start w:val="1"/>
      <w:numFmt w:val="bullet"/>
      <w:lvlText w:val="o"/>
      <w:lvlJc w:val="left"/>
      <w:pPr>
        <w:ind w:left="3600" w:hanging="360"/>
      </w:pPr>
      <w:rPr>
        <w:rFonts w:ascii="Courier New" w:hAnsi="Courier New" w:hint="default"/>
      </w:rPr>
    </w:lvl>
    <w:lvl w:ilvl="5" w:tplc="7038B7F4">
      <w:start w:val="1"/>
      <w:numFmt w:val="bullet"/>
      <w:lvlText w:val=""/>
      <w:lvlJc w:val="left"/>
      <w:pPr>
        <w:ind w:left="4320" w:hanging="360"/>
      </w:pPr>
      <w:rPr>
        <w:rFonts w:ascii="Wingdings" w:hAnsi="Wingdings" w:hint="default"/>
      </w:rPr>
    </w:lvl>
    <w:lvl w:ilvl="6" w:tplc="BF48BA82">
      <w:start w:val="1"/>
      <w:numFmt w:val="bullet"/>
      <w:lvlText w:val=""/>
      <w:lvlJc w:val="left"/>
      <w:pPr>
        <w:ind w:left="5040" w:hanging="360"/>
      </w:pPr>
      <w:rPr>
        <w:rFonts w:ascii="Symbol" w:hAnsi="Symbol" w:hint="default"/>
      </w:rPr>
    </w:lvl>
    <w:lvl w:ilvl="7" w:tplc="AD4CA782">
      <w:start w:val="1"/>
      <w:numFmt w:val="bullet"/>
      <w:lvlText w:val="o"/>
      <w:lvlJc w:val="left"/>
      <w:pPr>
        <w:ind w:left="5760" w:hanging="360"/>
      </w:pPr>
      <w:rPr>
        <w:rFonts w:ascii="Courier New" w:hAnsi="Courier New" w:hint="default"/>
      </w:rPr>
    </w:lvl>
    <w:lvl w:ilvl="8" w:tplc="D14A79B0">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6"/>
  </w:num>
  <w:num w:numId="4">
    <w:abstractNumId w:val="1"/>
  </w:num>
  <w:num w:numId="5">
    <w:abstractNumId w:val="7"/>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BEEED0"/>
    <w:rsid w:val="00084F9B"/>
    <w:rsid w:val="000C0098"/>
    <w:rsid w:val="000D075A"/>
    <w:rsid w:val="00153CE0"/>
    <w:rsid w:val="00164528"/>
    <w:rsid w:val="00170528"/>
    <w:rsid w:val="00190B0C"/>
    <w:rsid w:val="001E60C7"/>
    <w:rsid w:val="001F2A67"/>
    <w:rsid w:val="0025456C"/>
    <w:rsid w:val="002548E9"/>
    <w:rsid w:val="00282E5F"/>
    <w:rsid w:val="002F771C"/>
    <w:rsid w:val="002F7F52"/>
    <w:rsid w:val="003031EB"/>
    <w:rsid w:val="00317C8A"/>
    <w:rsid w:val="003F1A6A"/>
    <w:rsid w:val="00410438"/>
    <w:rsid w:val="0041319B"/>
    <w:rsid w:val="00416CE3"/>
    <w:rsid w:val="005263C1"/>
    <w:rsid w:val="00537DF8"/>
    <w:rsid w:val="005611BD"/>
    <w:rsid w:val="00590027"/>
    <w:rsid w:val="00592D2C"/>
    <w:rsid w:val="005F70A9"/>
    <w:rsid w:val="00605D64"/>
    <w:rsid w:val="00757915"/>
    <w:rsid w:val="007A0DB1"/>
    <w:rsid w:val="007C5534"/>
    <w:rsid w:val="007D68D3"/>
    <w:rsid w:val="00816F24"/>
    <w:rsid w:val="00857DDB"/>
    <w:rsid w:val="008C398C"/>
    <w:rsid w:val="008C46ED"/>
    <w:rsid w:val="00921A2E"/>
    <w:rsid w:val="00921E3D"/>
    <w:rsid w:val="00946871"/>
    <w:rsid w:val="009A31BA"/>
    <w:rsid w:val="009B4591"/>
    <w:rsid w:val="009C4A39"/>
    <w:rsid w:val="009E6E1D"/>
    <w:rsid w:val="00A31793"/>
    <w:rsid w:val="00A7182D"/>
    <w:rsid w:val="00A918AB"/>
    <w:rsid w:val="00A9386F"/>
    <w:rsid w:val="00A93F5F"/>
    <w:rsid w:val="00AF0BA4"/>
    <w:rsid w:val="00AF5DF7"/>
    <w:rsid w:val="00B04902"/>
    <w:rsid w:val="00BE41ED"/>
    <w:rsid w:val="00C154EB"/>
    <w:rsid w:val="00C858FA"/>
    <w:rsid w:val="00CB4C50"/>
    <w:rsid w:val="00D22444"/>
    <w:rsid w:val="00D4205C"/>
    <w:rsid w:val="00D55350"/>
    <w:rsid w:val="00D55F28"/>
    <w:rsid w:val="00D60510"/>
    <w:rsid w:val="00D62722"/>
    <w:rsid w:val="00DC64B7"/>
    <w:rsid w:val="00DD3D63"/>
    <w:rsid w:val="00DE4DD8"/>
    <w:rsid w:val="00DF7BDE"/>
    <w:rsid w:val="00ED3B5C"/>
    <w:rsid w:val="00ED61B4"/>
    <w:rsid w:val="00F21822"/>
    <w:rsid w:val="00F501F4"/>
    <w:rsid w:val="00FE55F4"/>
    <w:rsid w:val="00FF28E6"/>
    <w:rsid w:val="01A75CB0"/>
    <w:rsid w:val="01E5E5DA"/>
    <w:rsid w:val="03288600"/>
    <w:rsid w:val="04865F00"/>
    <w:rsid w:val="04EE07B7"/>
    <w:rsid w:val="068296BF"/>
    <w:rsid w:val="06C57F46"/>
    <w:rsid w:val="08D6772B"/>
    <w:rsid w:val="08F7C064"/>
    <w:rsid w:val="09814824"/>
    <w:rsid w:val="09845802"/>
    <w:rsid w:val="0B81F1F7"/>
    <w:rsid w:val="0BF73A25"/>
    <w:rsid w:val="0C60E4BF"/>
    <w:rsid w:val="0E3C0734"/>
    <w:rsid w:val="0F23C078"/>
    <w:rsid w:val="0F5384E6"/>
    <w:rsid w:val="107E3C13"/>
    <w:rsid w:val="11547873"/>
    <w:rsid w:val="1218B362"/>
    <w:rsid w:val="134238A6"/>
    <w:rsid w:val="176D2834"/>
    <w:rsid w:val="1805946B"/>
    <w:rsid w:val="18F158AB"/>
    <w:rsid w:val="190A54BE"/>
    <w:rsid w:val="21686DED"/>
    <w:rsid w:val="227A5184"/>
    <w:rsid w:val="23089CAE"/>
    <w:rsid w:val="24AD3054"/>
    <w:rsid w:val="25E918D2"/>
    <w:rsid w:val="264FAC4E"/>
    <w:rsid w:val="26B18465"/>
    <w:rsid w:val="27803A39"/>
    <w:rsid w:val="280B1B72"/>
    <w:rsid w:val="28DD6DD5"/>
    <w:rsid w:val="28F10528"/>
    <w:rsid w:val="2952E042"/>
    <w:rsid w:val="2A0A6B57"/>
    <w:rsid w:val="2AB54527"/>
    <w:rsid w:val="2B6B7A03"/>
    <w:rsid w:val="2B849C9F"/>
    <w:rsid w:val="2C91E049"/>
    <w:rsid w:val="2CF87BC0"/>
    <w:rsid w:val="2D24E904"/>
    <w:rsid w:val="2DD9939E"/>
    <w:rsid w:val="2E7CFD6A"/>
    <w:rsid w:val="2F5319D4"/>
    <w:rsid w:val="30BA41E4"/>
    <w:rsid w:val="31E6E6F5"/>
    <w:rsid w:val="31EAB9AA"/>
    <w:rsid w:val="34151584"/>
    <w:rsid w:val="3430A01C"/>
    <w:rsid w:val="344BCEB0"/>
    <w:rsid w:val="3545B561"/>
    <w:rsid w:val="372360BA"/>
    <w:rsid w:val="3B525B54"/>
    <w:rsid w:val="3B764277"/>
    <w:rsid w:val="3B859401"/>
    <w:rsid w:val="3B9B9D87"/>
    <w:rsid w:val="3DBEEED0"/>
    <w:rsid w:val="3E3966F9"/>
    <w:rsid w:val="3FF12286"/>
    <w:rsid w:val="422504F8"/>
    <w:rsid w:val="4277C3D3"/>
    <w:rsid w:val="431629B9"/>
    <w:rsid w:val="431BA2C7"/>
    <w:rsid w:val="43CE335E"/>
    <w:rsid w:val="44E58905"/>
    <w:rsid w:val="44E9EBC8"/>
    <w:rsid w:val="47182D09"/>
    <w:rsid w:val="472FB194"/>
    <w:rsid w:val="4785F748"/>
    <w:rsid w:val="4911E085"/>
    <w:rsid w:val="49A03149"/>
    <w:rsid w:val="49EF440D"/>
    <w:rsid w:val="4AB1FE76"/>
    <w:rsid w:val="4C5621C1"/>
    <w:rsid w:val="4CDC700F"/>
    <w:rsid w:val="4CFFF7A5"/>
    <w:rsid w:val="4D7456FC"/>
    <w:rsid w:val="4E6A58C2"/>
    <w:rsid w:val="504E63AF"/>
    <w:rsid w:val="506D48A5"/>
    <w:rsid w:val="50C7CC11"/>
    <w:rsid w:val="50D55655"/>
    <w:rsid w:val="52818C02"/>
    <w:rsid w:val="53C8484D"/>
    <w:rsid w:val="54398DC3"/>
    <w:rsid w:val="545512B6"/>
    <w:rsid w:val="547672B9"/>
    <w:rsid w:val="561D2002"/>
    <w:rsid w:val="5694B63D"/>
    <w:rsid w:val="5755D723"/>
    <w:rsid w:val="586062DA"/>
    <w:rsid w:val="588C6027"/>
    <w:rsid w:val="59071405"/>
    <w:rsid w:val="591696D7"/>
    <w:rsid w:val="60104A6F"/>
    <w:rsid w:val="614D5B7B"/>
    <w:rsid w:val="6184D345"/>
    <w:rsid w:val="627FBE46"/>
    <w:rsid w:val="6306C29E"/>
    <w:rsid w:val="649F7B19"/>
    <w:rsid w:val="64B5ACD0"/>
    <w:rsid w:val="688787F5"/>
    <w:rsid w:val="69EF2E5B"/>
    <w:rsid w:val="6B3F0005"/>
    <w:rsid w:val="6B623AF2"/>
    <w:rsid w:val="6BFB901D"/>
    <w:rsid w:val="6C2BA14A"/>
    <w:rsid w:val="6F9C67AC"/>
    <w:rsid w:val="6FB1F32C"/>
    <w:rsid w:val="6FB84CF6"/>
    <w:rsid w:val="6FD9A0D5"/>
    <w:rsid w:val="700C0909"/>
    <w:rsid w:val="719C8D65"/>
    <w:rsid w:val="71C299DE"/>
    <w:rsid w:val="7260B1C2"/>
    <w:rsid w:val="7336CEA2"/>
    <w:rsid w:val="736845FE"/>
    <w:rsid w:val="74B71444"/>
    <w:rsid w:val="74F49789"/>
    <w:rsid w:val="776BF27A"/>
    <w:rsid w:val="7800E068"/>
    <w:rsid w:val="79E9053D"/>
    <w:rsid w:val="79F73D50"/>
    <w:rsid w:val="7A296AD0"/>
    <w:rsid w:val="7A36A2D4"/>
    <w:rsid w:val="7AD5C7A5"/>
    <w:rsid w:val="7BAC5B7C"/>
    <w:rsid w:val="7BCADAAD"/>
    <w:rsid w:val="7DCEAAFD"/>
    <w:rsid w:val="7E0663BA"/>
    <w:rsid w:val="7E08AE6C"/>
    <w:rsid w:val="7F10B7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EEED0"/>
  <w15:chartTrackingRefBased/>
  <w15:docId w15:val="{0241D225-7062-4BAF-A648-9DADC838E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F7BDE"/>
    <w:pPr>
      <w:spacing w:after="0" w:line="240" w:lineRule="auto"/>
    </w:pPr>
  </w:style>
  <w:style w:type="character" w:styleId="CommentReference">
    <w:name w:val="annotation reference"/>
    <w:basedOn w:val="DefaultParagraphFont"/>
    <w:uiPriority w:val="99"/>
    <w:semiHidden/>
    <w:unhideWhenUsed/>
    <w:rsid w:val="00921A2E"/>
    <w:rPr>
      <w:sz w:val="16"/>
      <w:szCs w:val="16"/>
    </w:rPr>
  </w:style>
  <w:style w:type="paragraph" w:styleId="CommentText">
    <w:name w:val="annotation text"/>
    <w:basedOn w:val="Normal"/>
    <w:link w:val="CommentTextChar"/>
    <w:uiPriority w:val="99"/>
    <w:unhideWhenUsed/>
    <w:rsid w:val="00921A2E"/>
    <w:pPr>
      <w:spacing w:line="240" w:lineRule="auto"/>
    </w:pPr>
    <w:rPr>
      <w:sz w:val="20"/>
      <w:szCs w:val="20"/>
    </w:rPr>
  </w:style>
  <w:style w:type="character" w:customStyle="1" w:styleId="CommentTextChar">
    <w:name w:val="Comment Text Char"/>
    <w:basedOn w:val="DefaultParagraphFont"/>
    <w:link w:val="CommentText"/>
    <w:uiPriority w:val="99"/>
    <w:rsid w:val="00921A2E"/>
    <w:rPr>
      <w:sz w:val="20"/>
      <w:szCs w:val="20"/>
    </w:rPr>
  </w:style>
  <w:style w:type="paragraph" w:styleId="CommentSubject">
    <w:name w:val="annotation subject"/>
    <w:basedOn w:val="CommentText"/>
    <w:next w:val="CommentText"/>
    <w:link w:val="CommentSubjectChar"/>
    <w:uiPriority w:val="99"/>
    <w:semiHidden/>
    <w:unhideWhenUsed/>
    <w:rsid w:val="00921A2E"/>
    <w:rPr>
      <w:b/>
      <w:bCs/>
    </w:rPr>
  </w:style>
  <w:style w:type="character" w:customStyle="1" w:styleId="CommentSubjectChar">
    <w:name w:val="Comment Subject Char"/>
    <w:basedOn w:val="CommentTextChar"/>
    <w:link w:val="CommentSubject"/>
    <w:uiPriority w:val="99"/>
    <w:semiHidden/>
    <w:rsid w:val="00921A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test_x003f_ xmlns="849b1594-f73e-45e1-88e7-89dff772d43c">false</Latest_x003f_>
    <date xmlns="849b1594-f73e-45e1-88e7-89dff772d43c" xsi:nil="true"/>
    <size xmlns="849b1594-f73e-45e1-88e7-89dff772d43c" xsi:nil="true"/>
    <lcf76f155ced4ddcb4097134ff3c332f xmlns="849b1594-f73e-45e1-88e7-89dff772d43c">
      <Terms xmlns="http://schemas.microsoft.com/office/infopath/2007/PartnerControls"/>
    </lcf76f155ced4ddcb4097134ff3c332f>
    <TaxCatchAll xmlns="05792eda-52b4-4972-9d63-15ecb410ce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88B2B428B7B447A68767F1F1A584AF" ma:contentTypeVersion="20" ma:contentTypeDescription="Create a new document." ma:contentTypeScope="" ma:versionID="ddf6e22ab3ab5c60799dec36f7cd0cf8">
  <xsd:schema xmlns:xsd="http://www.w3.org/2001/XMLSchema" xmlns:xs="http://www.w3.org/2001/XMLSchema" xmlns:p="http://schemas.microsoft.com/office/2006/metadata/properties" xmlns:ns2="849b1594-f73e-45e1-88e7-89dff772d43c" xmlns:ns3="05792eda-52b4-4972-9d63-15ecb410ce4a" targetNamespace="http://schemas.microsoft.com/office/2006/metadata/properties" ma:root="true" ma:fieldsID="3c914a5519c2c5ccb3ef0ca1161fb048" ns2:_="" ns3:_="">
    <xsd:import namespace="849b1594-f73e-45e1-88e7-89dff772d43c"/>
    <xsd:import namespace="05792eda-52b4-4972-9d63-15ecb410ce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Latest_x003f_" minOccurs="0"/>
                <xsd:element ref="ns2:MediaServiceLocation" minOccurs="0"/>
                <xsd:element ref="ns2:date" minOccurs="0"/>
                <xsd:element ref="ns2:MediaServiceObjectDetectorVersions" minOccurs="0"/>
                <xsd:element ref="ns2:MediaServiceSearchProperties" minOccurs="0"/>
                <xsd:element ref="ns2: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b1594-f73e-45e1-88e7-89dff772d4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58447b-5037-4c1f-8b42-38effa7bfba1"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atest_x003f_" ma:index="22" nillable="true" ma:displayName="Latest?" ma:default="0" ma:format="Dropdown" ma:internalName="Latest_x003f_">
      <xsd:simpleType>
        <xsd:restriction base="dms:Boolean"/>
      </xsd:simpleType>
    </xsd:element>
    <xsd:element name="MediaServiceLocation" ma:index="23" nillable="true" ma:displayName="Location" ma:internalName="MediaServiceLocation" ma:readOnly="true">
      <xsd:simpleType>
        <xsd:restriction base="dms:Text"/>
      </xsd:simpleType>
    </xsd:element>
    <xsd:element name="date" ma:index="24" nillable="true" ma:displayName="date" ma:format="DateOnly" ma:internalName="date">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size" ma:index="27" nillable="true" ma:displayName="size" ma:format="Dropdown" ma:internalName="siz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5792eda-52b4-4972-9d63-15ecb410ce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9b87bff-799a-47a7-839e-9be944b4155a}" ma:internalName="TaxCatchAll" ma:showField="CatchAllData" ma:web="05792eda-52b4-4972-9d63-15ecb410ce4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D8B0C-3633-4D13-BCB7-68AAD35164EA}">
  <ds:schemaRefs>
    <ds:schemaRef ds:uri="http://schemas.microsoft.com/office/2006/metadata/properties"/>
    <ds:schemaRef ds:uri="http://schemas.microsoft.com/office/infopath/2007/PartnerControls"/>
    <ds:schemaRef ds:uri="849b1594-f73e-45e1-88e7-89dff772d43c"/>
    <ds:schemaRef ds:uri="05792eda-52b4-4972-9d63-15ecb410ce4a"/>
  </ds:schemaRefs>
</ds:datastoreItem>
</file>

<file path=customXml/itemProps2.xml><?xml version="1.0" encoding="utf-8"?>
<ds:datastoreItem xmlns:ds="http://schemas.openxmlformats.org/officeDocument/2006/customXml" ds:itemID="{B3132D49-14CB-455D-AD9F-4834BEF63D53}">
  <ds:schemaRefs>
    <ds:schemaRef ds:uri="http://schemas.microsoft.com/sharepoint/v3/contenttype/forms"/>
  </ds:schemaRefs>
</ds:datastoreItem>
</file>

<file path=customXml/itemProps3.xml><?xml version="1.0" encoding="utf-8"?>
<ds:datastoreItem xmlns:ds="http://schemas.openxmlformats.org/officeDocument/2006/customXml" ds:itemID="{C8362168-7F75-4E5E-9581-A8C674C48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b1594-f73e-45e1-88e7-89dff772d43c"/>
    <ds:schemaRef ds:uri="05792eda-52b4-4972-9d63-15ecb410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Medha Palav</dc:creator>
  <cp:keywords/>
  <dc:description/>
  <cp:lastModifiedBy>KILO</cp:lastModifiedBy>
  <cp:revision>40</cp:revision>
  <dcterms:created xsi:type="dcterms:W3CDTF">2024-10-31T17:55:00Z</dcterms:created>
  <dcterms:modified xsi:type="dcterms:W3CDTF">2024-11-13T10:37:00Z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0x010100F788B2B428B7B447A68767F1F1A584AF</vt:lpwstr>
  </property>
  <property fmtid="{D5CDD505-2E9C-101B-9397-08002B2CF9AE}" pid="3" name="MediaServiceImageTags">
    <vt:lpwstr/>
  </property>
</Properties>
</file>